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75F7" w:rsidRPr="000E01A5" w:rsidRDefault="005074BA" w:rsidP="003D4C11">
      <w:pPr>
        <w:pStyle w:val="Ttulo1"/>
        <w:spacing w:before="0" w:after="120"/>
        <w:jc w:val="center"/>
        <w:rPr>
          <w:lang w:val="es-419"/>
        </w:rPr>
      </w:pPr>
      <w:r>
        <w:rPr>
          <w:rFonts w:cs="Arial"/>
          <w:color w:val="00000A"/>
          <w:lang w:val="es-419"/>
        </w:rPr>
        <w:t>SINTESIS DE NANOPARTÍCULASDE MAMAGNETITA POR EL MÉTODO DE CO-PRECIPITACIÓN QUÍMICA</w:t>
      </w:r>
    </w:p>
    <w:p w:rsidR="005175F7" w:rsidRDefault="00E43E5C">
      <w:pPr>
        <w:jc w:val="center"/>
        <w:rPr>
          <w:b/>
          <w:i/>
          <w:sz w:val="28"/>
          <w:szCs w:val="28"/>
          <w:lang w:val="es-419"/>
        </w:rPr>
      </w:pPr>
      <w:r w:rsidRPr="000E01A5">
        <w:rPr>
          <w:b/>
          <w:i/>
          <w:sz w:val="28"/>
          <w:szCs w:val="28"/>
          <w:lang w:val="es-419"/>
        </w:rPr>
        <w:t>Versión 1.0</w:t>
      </w:r>
    </w:p>
    <w:p w:rsidR="003D4C11" w:rsidRPr="000E01A5" w:rsidRDefault="003D4C11">
      <w:pPr>
        <w:jc w:val="center"/>
        <w:rPr>
          <w:b/>
          <w:i/>
          <w:sz w:val="28"/>
          <w:szCs w:val="28"/>
          <w:lang w:val="es-419"/>
        </w:rPr>
      </w:pPr>
    </w:p>
    <w:p w:rsidR="005175F7" w:rsidRPr="000E01A5" w:rsidRDefault="00BD3566">
      <w:pPr>
        <w:jc w:val="right"/>
        <w:rPr>
          <w:b/>
          <w:sz w:val="26"/>
          <w:szCs w:val="26"/>
          <w:lang w:val="es-419"/>
        </w:rPr>
      </w:pPr>
      <w:r w:rsidRPr="000E01A5">
        <w:rPr>
          <w:b/>
          <w:sz w:val="26"/>
          <w:szCs w:val="26"/>
          <w:lang w:val="es-419"/>
        </w:rPr>
        <w:t xml:space="preserve">Elaboro: </w:t>
      </w:r>
      <w:r w:rsidR="00394034">
        <w:rPr>
          <w:b/>
          <w:sz w:val="26"/>
          <w:szCs w:val="26"/>
          <w:lang w:val="es-419"/>
        </w:rPr>
        <w:t>Ingrid Nathaly Rangel M.</w:t>
      </w:r>
    </w:p>
    <w:p w:rsidR="005175F7" w:rsidRPr="000E01A5" w:rsidRDefault="00E43E5C" w:rsidP="00FB1AAF">
      <w:pPr>
        <w:pStyle w:val="Ttulo1"/>
        <w:numPr>
          <w:ilvl w:val="0"/>
          <w:numId w:val="9"/>
        </w:numPr>
        <w:rPr>
          <w:lang w:val="es-419"/>
        </w:rPr>
      </w:pPr>
      <w:r w:rsidRPr="00FB1AAF">
        <w:t>OBJETIVO</w:t>
      </w:r>
    </w:p>
    <w:p w:rsidR="005175F7" w:rsidRPr="00602401" w:rsidRDefault="005074BA" w:rsidP="003D4C11">
      <w:pPr>
        <w:rPr>
          <w:lang w:val="es-419"/>
        </w:rPr>
      </w:pPr>
      <w:r>
        <w:rPr>
          <w:lang w:val="es-419"/>
        </w:rPr>
        <w:t xml:space="preserve">Sintetizar nanopartículas de magnetita por el método de </w:t>
      </w:r>
      <w:proofErr w:type="spellStart"/>
      <w:r>
        <w:rPr>
          <w:lang w:val="es-419"/>
        </w:rPr>
        <w:t>co</w:t>
      </w:r>
      <w:proofErr w:type="spellEnd"/>
      <w:r>
        <w:rPr>
          <w:lang w:val="es-419"/>
        </w:rPr>
        <w:t xml:space="preserve">-precipitación química de precursores iónicos de Fe. </w:t>
      </w:r>
    </w:p>
    <w:p w:rsidR="005175F7" w:rsidRPr="000E01A5" w:rsidRDefault="00E43E5C" w:rsidP="00FB1AAF">
      <w:pPr>
        <w:pStyle w:val="Ttulo1"/>
        <w:numPr>
          <w:ilvl w:val="0"/>
          <w:numId w:val="9"/>
        </w:numPr>
        <w:rPr>
          <w:lang w:val="es-419"/>
        </w:rPr>
      </w:pPr>
      <w:r w:rsidRPr="00FB1AAF">
        <w:t>REQUISITOS</w:t>
      </w:r>
    </w:p>
    <w:p w:rsidR="005175F7" w:rsidRPr="00602401" w:rsidRDefault="00EE3F63" w:rsidP="003D4C11">
      <w:pPr>
        <w:rPr>
          <w:lang w:val="es-419"/>
        </w:rPr>
      </w:pPr>
      <w:r>
        <w:rPr>
          <w:lang w:val="es-419"/>
        </w:rPr>
        <w:t>Para la elaboración del material es necesario poseer conocimientos previos en: Cálculos estequiométricos de reactivos, pesado en balanzas de precisión, uso de planchas de calentamiento y agitador magnético, y técnicas de caracterización.</w:t>
      </w:r>
    </w:p>
    <w:p w:rsidR="005175F7" w:rsidRPr="000E01A5" w:rsidRDefault="00E43E5C" w:rsidP="00FB1AAF">
      <w:pPr>
        <w:pStyle w:val="Ttulo1"/>
        <w:numPr>
          <w:ilvl w:val="0"/>
          <w:numId w:val="9"/>
        </w:numPr>
        <w:rPr>
          <w:lang w:val="es-419"/>
        </w:rPr>
      </w:pPr>
      <w:r w:rsidRPr="00FB1AAF">
        <w:t>REQUISITOS</w:t>
      </w:r>
      <w:r w:rsidRPr="000E01A5">
        <w:rPr>
          <w:lang w:val="es-419"/>
        </w:rPr>
        <w:t xml:space="preserve"> DE SOFTWARE</w:t>
      </w:r>
    </w:p>
    <w:p w:rsidR="00EE3F63" w:rsidRDefault="00E43E5C" w:rsidP="003D4C11">
      <w:pPr>
        <w:rPr>
          <w:lang w:val="es-419"/>
        </w:rPr>
      </w:pPr>
      <w:r w:rsidRPr="00602401">
        <w:rPr>
          <w:lang w:val="es-419"/>
        </w:rPr>
        <w:t>Ninguno.</w:t>
      </w:r>
    </w:p>
    <w:p w:rsidR="00EE3F63" w:rsidRPr="00483F0E" w:rsidRDefault="00EE3F63" w:rsidP="00FB1AAF">
      <w:pPr>
        <w:pStyle w:val="Ttulo1"/>
        <w:numPr>
          <w:ilvl w:val="0"/>
          <w:numId w:val="9"/>
        </w:numPr>
        <w:rPr>
          <w:lang w:val="es-419"/>
        </w:rPr>
      </w:pPr>
      <w:r w:rsidRPr="00FB1AAF">
        <w:t>MÉTODO</w:t>
      </w:r>
      <w:r w:rsidRPr="00483F0E">
        <w:rPr>
          <w:lang w:val="es-419"/>
        </w:rPr>
        <w:t xml:space="preserve"> DE SÍNTESIS</w:t>
      </w:r>
    </w:p>
    <w:p w:rsidR="00042433" w:rsidRDefault="00EE3F63" w:rsidP="003D4C11">
      <w:pPr>
        <w:rPr>
          <w:lang w:val="es-419"/>
        </w:rPr>
      </w:pPr>
      <w:r>
        <w:rPr>
          <w:lang w:val="es-419"/>
        </w:rPr>
        <w:t xml:space="preserve">El método de síntesis de nanocompuestos por coprecipitación química </w:t>
      </w:r>
      <w:r w:rsidR="001E4E2F">
        <w:rPr>
          <w:lang w:val="es-419"/>
        </w:rPr>
        <w:t>se basa en la disolución de sales férricas y ferrosas en aceites minerales o solventes orgánicos y es estabilizado mediante surfactantes</w:t>
      </w:r>
      <w:r w:rsidR="00483F0E">
        <w:rPr>
          <w:lang w:val="es-419"/>
        </w:rPr>
        <w:t xml:space="preserve"> </w:t>
      </w:r>
      <w:r w:rsidR="00483F0E">
        <w:rPr>
          <w:lang w:val="es-419"/>
        </w:rPr>
        <w:fldChar w:fldCharType="begin" w:fldLock="1"/>
      </w:r>
      <w:r w:rsidR="00FB1AAF">
        <w:rPr>
          <w:lang w:val="es-419"/>
        </w:rPr>
        <w:instrText>ADDIN CSL_CITATION { "citationItems" : [ { "id" : "ITEM-1", "itemData" : { "DOI" : "10.1016/j.mseb.2012.01.003", "ISBN" : "0921-5107", "ISSN" : "09215107", "PMID" : "10005752", "abstract" : "Magnetite nanoparticles were synthesized via the chemical co-precipitation method using ammonium hydroxide as the precipitating agent. The size of the magnetite nanoparticles was carefully controlled by varying the reaction temperature and through the surface modification. Herein, the hexanoic acid and oleic acid were introduced as the coating agents during the initial crystallization phase of the magnetite. Their structure and morphology were characterized by the Fourier transform infrared spectroscopy (FTIR), the X-ray diffraction (XRD) and the field-emission scanning electron microscopy (FE-SEM). Moreover, the electrical and magnetic properties were studied by using a conductivity meter and a vibrating sample magnetometer (VSM), respectively. Both of the bare magnetite and the coated magnetite were of the cubic spinel structure and the spherical-shaped morphology. The reaction temperature and the surface modification critically affected the particle size, the electrical conductivity, and the magnetic properties of these particles. The particle size of the magnetite was increased through the surface modification and reaction temperature. In this study, the particle size of the magnetite nanoparticles was successfully controlled to be in the range of 10-40 nm, suitable for various biomedical applications. The electrical conductivity of the smallest particle size was 1.3 \u00d7 10-3S/cm, within the semi-conductive materials range, which was higher than that of the largest particle by about 5 times. All of the magnetite nanoparticles showed the superparamagnetic behavior with high saturation magnetization. Furthermore, the highest magnetization was 58.72 emu/g obtained from the hexanoic acid coated magnetite nanoparticles. \u00a9 2012 Elsevier B.V. All rights reserved.", "author" : [ { "dropping-particle" : "", "family" : "Petcharoen", "given" : "K.", "non-dropping-particle" : "", "parse-names" : false, "suffix" : "" }, { "dropping-particle" : "", "family" : "Sirivat", "given" : "A.", "non-dropping-particle" : "", "parse-names" : false, "suffix" : "" } ], "container-title" : "Materials Science and Engineering B: Solid-State Materials for Advanced Technology", "id" : "ITEM-1", "issue" : "5", "issued" : { "date-parts" : [ [ "2012" ] ] }, "page" : "421-427", "publisher" : "Elsevier B.V.", "title" : "Synthesis and characterization of magnetite nanoparticles via the chemical co-precipitation method", "type" : "article-journal", "volume" : "177" }, "uris" : [ "http://www.mendeley.com/documents/?uuid=c53b25d7-d6d8-4192-a602-4e1fa7b4cd05" ] } ], "mendeley" : { "formattedCitation" : "[1]", "plainTextFormattedCitation" : "[1]", "previouslyFormattedCitation" : "[1]" }, "properties" : {  }, "schema" : "https://github.com/citation-style-language/schema/raw/master/csl-citation.json" }</w:instrText>
      </w:r>
      <w:r w:rsidR="00483F0E">
        <w:rPr>
          <w:lang w:val="es-419"/>
        </w:rPr>
        <w:fldChar w:fldCharType="separate"/>
      </w:r>
      <w:r w:rsidR="00483F0E" w:rsidRPr="00483F0E">
        <w:rPr>
          <w:noProof/>
          <w:lang w:val="es-419"/>
        </w:rPr>
        <w:t>[1]</w:t>
      </w:r>
      <w:r w:rsidR="00483F0E">
        <w:rPr>
          <w:lang w:val="es-419"/>
        </w:rPr>
        <w:fldChar w:fldCharType="end"/>
      </w:r>
      <w:r w:rsidR="001E4E2F">
        <w:rPr>
          <w:lang w:val="es-419"/>
        </w:rPr>
        <w:t xml:space="preserve">. Las técnicas convencionales parten de una solución base de NaOH </w:t>
      </w:r>
      <w:r w:rsidR="00042433">
        <w:rPr>
          <w:lang w:val="es-419"/>
        </w:rPr>
        <w:t xml:space="preserve">altamente concentrada y en exceso en donde se dará a </w:t>
      </w:r>
      <w:proofErr w:type="spellStart"/>
      <w:r w:rsidR="00042433">
        <w:rPr>
          <w:lang w:val="es-419"/>
        </w:rPr>
        <w:t>co</w:t>
      </w:r>
      <w:proofErr w:type="spellEnd"/>
      <w:r w:rsidR="00042433">
        <w:rPr>
          <w:lang w:val="es-419"/>
        </w:rPr>
        <w:t>-precipitación de los iones Fe2+ y Fe3+</w:t>
      </w:r>
      <w:r w:rsidR="00483F0E">
        <w:rPr>
          <w:lang w:val="es-419"/>
        </w:rPr>
        <w:t xml:space="preserve"> para la formación de la magnetita </w:t>
      </w:r>
      <w:r w:rsidR="00483F0E">
        <w:rPr>
          <w:lang w:val="es-419"/>
        </w:rPr>
        <w:fldChar w:fldCharType="begin" w:fldLock="1"/>
      </w:r>
      <w:r w:rsidR="00FB1AAF">
        <w:rPr>
          <w:lang w:val="es-419"/>
        </w:rPr>
        <w:instrText>ADDIN CSL_CITATION { "citationItems" : [ { "id" : "ITEM-1", "itemData" : { "DOI" : "10.1016/j.jmmm.2006.03.049", "ISBN" : "0304-8853", "ISSN" : "03048853", "abstract" : "The present study describes the preparation and analysis of a highly concentrated hydrophobic oleic acid-coated magnetite gel. By contrast to conventional techniques to prepare magnetic fluids, herein the oleic acid was introduced as a reactant during the initial crystallization phase of magnetite that was obtained by the co-precipitation of Fe(II) and Fe(III) salts by addition of ammonium hydroxide. The resulting gelatinous hydrophobic magnetite was characterized in terms of morphology, particle size, magnetic properties, crystal structure, and hydrophobicity/hydrophilicity. This magnetic gel exhibited superparamagnetism with a saturation magnetization of 46.0 emu/g at room temperature and could be well dispersed both in polar and nonpolar carrier liquids. This protocol produced highly concentrated hydrophobic magnetic gel for biopolymer encapsulations. \u00a9 2006 Elsevier B.V. All rights reserved.", "author" : [ { "dropping-particle" : "", "family" : "Liu", "given" : "Xianqiao", "non-dropping-particle" : "", "parse-names" : false, "suffix" : "" }, { "dropping-particle" : "", "family" : "Kaminski", "given" : "Michael D.", "non-dropping-particle" : "", "parse-names" : false, "suffix" : "" }, { "dropping-particle" : "", "family" : "Guan", "given" : "Yueping", "non-dropping-particle" : "", "parse-names" : false, "suffix" : "" }, { "dropping-particle" : "", "family" : "Chen", "given" : "Haitao", "non-dropping-particle" : "", "parse-names" : false, "suffix" : "" }, { "dropping-particle" : "", "family" : "Liu", "given" : "Huizhou", "non-dropping-particle" : "", "parse-names" : false, "suffix" : "" }, { "dropping-particle" : "", "family" : "Rosengart", "given" : "Axel J.", "non-dropping-particle" : "", "parse-names" : false, "suffix" : "" } ], "container-title" : "Journal of Magnetism and Magnetic Materials", "id" : "ITEM-1", "issue" : "2", "issued" : { "date-parts" : [ [ "2006" ] ] }, "page" : "248-253", "title" : "Preparation and characterization of hydrophobic superparamagnetic magnetite gel", "type" : "article-journal", "volume" : "306" }, "uris" : [ "http://www.mendeley.com/documents/?uuid=0788b1eb-047a-4cfe-af3b-1f34c569e446" ] } ], "mendeley" : { "formattedCitation" : "[2]", "plainTextFormattedCitation" : "[2]", "previouslyFormattedCitation" : "[2]" }, "properties" : {  }, "schema" : "https://github.com/citation-style-language/schema/raw/master/csl-citation.json" }</w:instrText>
      </w:r>
      <w:r w:rsidR="00483F0E">
        <w:rPr>
          <w:lang w:val="es-419"/>
        </w:rPr>
        <w:fldChar w:fldCharType="separate"/>
      </w:r>
      <w:r w:rsidR="00483F0E" w:rsidRPr="00483F0E">
        <w:rPr>
          <w:noProof/>
          <w:lang w:val="es-419"/>
        </w:rPr>
        <w:t>[2]</w:t>
      </w:r>
      <w:r w:rsidR="00483F0E">
        <w:rPr>
          <w:lang w:val="es-419"/>
        </w:rPr>
        <w:fldChar w:fldCharType="end"/>
      </w:r>
      <w:r w:rsidR="00483F0E">
        <w:rPr>
          <w:lang w:val="es-419"/>
        </w:rPr>
        <w:t xml:space="preserve">. </w:t>
      </w:r>
    </w:p>
    <w:p w:rsidR="0079696A" w:rsidRDefault="0079696A" w:rsidP="0079696A">
      <w:pPr>
        <w:pStyle w:val="Ttulo1"/>
        <w:numPr>
          <w:ilvl w:val="0"/>
          <w:numId w:val="9"/>
        </w:numPr>
      </w:pPr>
      <w:r>
        <w:t>ELEMENTOS DE PROTECCIÓN PERSONAL (</w:t>
      </w:r>
      <w:proofErr w:type="spellStart"/>
      <w:r>
        <w:t>EPP’s</w:t>
      </w:r>
      <w:proofErr w:type="spellEnd"/>
      <w:r>
        <w:t>)</w:t>
      </w:r>
    </w:p>
    <w:p w:rsidR="0079696A" w:rsidRPr="003D4C11" w:rsidRDefault="0079696A" w:rsidP="003D4C11">
      <w:pPr>
        <w:pStyle w:val="Prrafodelista"/>
        <w:numPr>
          <w:ilvl w:val="0"/>
          <w:numId w:val="12"/>
        </w:numPr>
        <w:rPr>
          <w:lang w:val="es-MX" w:eastAsia="es-MX"/>
        </w:rPr>
      </w:pPr>
      <w:r w:rsidRPr="003D4C11">
        <w:rPr>
          <w:lang w:val="es-MX" w:eastAsia="es-MX"/>
        </w:rPr>
        <w:t>Traje de sala limpia</w:t>
      </w:r>
    </w:p>
    <w:p w:rsidR="0079696A" w:rsidRPr="003D4C11" w:rsidRDefault="0079696A" w:rsidP="003D4C11">
      <w:pPr>
        <w:pStyle w:val="Prrafodelista"/>
        <w:numPr>
          <w:ilvl w:val="0"/>
          <w:numId w:val="12"/>
        </w:numPr>
        <w:rPr>
          <w:lang w:val="es-MX" w:eastAsia="es-MX"/>
        </w:rPr>
      </w:pPr>
      <w:r w:rsidRPr="003D4C11">
        <w:rPr>
          <w:lang w:val="es-MX" w:eastAsia="es-MX"/>
        </w:rPr>
        <w:t>Cofia</w:t>
      </w:r>
    </w:p>
    <w:p w:rsidR="0079696A" w:rsidRPr="003D4C11" w:rsidRDefault="0079696A" w:rsidP="003D4C11">
      <w:pPr>
        <w:pStyle w:val="Prrafodelista"/>
        <w:numPr>
          <w:ilvl w:val="0"/>
          <w:numId w:val="12"/>
        </w:numPr>
        <w:rPr>
          <w:lang w:val="es-MX" w:eastAsia="es-MX"/>
        </w:rPr>
      </w:pPr>
      <w:r w:rsidRPr="003D4C11">
        <w:rPr>
          <w:lang w:val="es-MX" w:eastAsia="es-MX"/>
        </w:rPr>
        <w:t>Tapabocas</w:t>
      </w:r>
    </w:p>
    <w:p w:rsidR="0079696A" w:rsidRPr="003D4C11" w:rsidRDefault="0079696A" w:rsidP="003D4C11">
      <w:pPr>
        <w:pStyle w:val="Prrafodelista"/>
        <w:numPr>
          <w:ilvl w:val="0"/>
          <w:numId w:val="12"/>
        </w:numPr>
        <w:rPr>
          <w:lang w:val="es-MX" w:eastAsia="es-MX"/>
        </w:rPr>
      </w:pPr>
      <w:r w:rsidRPr="003D4C11">
        <w:rPr>
          <w:lang w:val="es-MX" w:eastAsia="es-MX"/>
        </w:rPr>
        <w:t xml:space="preserve">Gafas </w:t>
      </w:r>
    </w:p>
    <w:p w:rsidR="0079696A" w:rsidRPr="003D4C11" w:rsidRDefault="0079696A" w:rsidP="003D4C11">
      <w:pPr>
        <w:pStyle w:val="Prrafodelista"/>
        <w:numPr>
          <w:ilvl w:val="0"/>
          <w:numId w:val="12"/>
        </w:numPr>
        <w:rPr>
          <w:lang w:val="es-MX" w:eastAsia="es-MX"/>
        </w:rPr>
      </w:pPr>
      <w:r w:rsidRPr="003D4C11">
        <w:rPr>
          <w:lang w:val="es-MX" w:eastAsia="es-MX"/>
        </w:rPr>
        <w:t>Guantes de nitrilo</w:t>
      </w:r>
    </w:p>
    <w:p w:rsidR="0079696A" w:rsidRPr="003D4C11" w:rsidRDefault="0079696A" w:rsidP="003D4C11">
      <w:pPr>
        <w:pStyle w:val="Prrafodelista"/>
        <w:numPr>
          <w:ilvl w:val="0"/>
          <w:numId w:val="12"/>
        </w:numPr>
        <w:rPr>
          <w:lang w:val="es-MX" w:eastAsia="es-MX"/>
        </w:rPr>
      </w:pPr>
      <w:r w:rsidRPr="003D4C11">
        <w:rPr>
          <w:lang w:val="es-MX" w:eastAsia="es-MX"/>
        </w:rPr>
        <w:t>Botas de ….</w:t>
      </w:r>
    </w:p>
    <w:p w:rsidR="0079696A" w:rsidRPr="003D4C11" w:rsidRDefault="0079696A" w:rsidP="003D4C11">
      <w:pPr>
        <w:pStyle w:val="Prrafodelista"/>
        <w:numPr>
          <w:ilvl w:val="0"/>
          <w:numId w:val="12"/>
        </w:numPr>
        <w:rPr>
          <w:lang w:val="es-MX" w:eastAsia="es-MX"/>
        </w:rPr>
      </w:pPr>
      <w:r w:rsidRPr="003D4C11">
        <w:rPr>
          <w:lang w:val="es-MX" w:eastAsia="es-MX"/>
        </w:rPr>
        <w:t>Guantes de carnaza o de alta temperatura</w:t>
      </w:r>
    </w:p>
    <w:p w:rsidR="005175F7" w:rsidRPr="000E01A5" w:rsidRDefault="00E43E5C" w:rsidP="00FB1AAF">
      <w:pPr>
        <w:pStyle w:val="Ttulo1"/>
        <w:numPr>
          <w:ilvl w:val="0"/>
          <w:numId w:val="9"/>
        </w:numPr>
        <w:rPr>
          <w:lang w:val="es-419"/>
        </w:rPr>
      </w:pPr>
      <w:r w:rsidRPr="00FB1AAF">
        <w:t>PASO</w:t>
      </w:r>
      <w:r w:rsidRPr="000E01A5">
        <w:rPr>
          <w:lang w:val="es-419"/>
        </w:rPr>
        <w:t xml:space="preserve"> A PASO</w:t>
      </w:r>
    </w:p>
    <w:p w:rsidR="00FB1AAF" w:rsidRPr="00FB1AAF" w:rsidRDefault="003D4C11" w:rsidP="003D4C11">
      <w:pPr>
        <w:pStyle w:val="Ttulo2"/>
        <w:numPr>
          <w:ilvl w:val="1"/>
          <w:numId w:val="9"/>
        </w:numPr>
        <w:rPr>
          <w:rFonts w:eastAsia="Arial"/>
          <w:lang w:val="es-419"/>
        </w:rPr>
      </w:pPr>
      <w:r w:rsidRPr="00FB1AAF">
        <w:rPr>
          <w:rFonts w:eastAsia="Arial"/>
        </w:rPr>
        <w:t>PREPARACIÓN</w:t>
      </w:r>
      <w:r w:rsidRPr="000E01A5">
        <w:rPr>
          <w:rFonts w:eastAsia="Arial"/>
          <w:lang w:val="es-419"/>
        </w:rPr>
        <w:t xml:space="preserve"> DE SOLUCIONES</w:t>
      </w:r>
    </w:p>
    <w:p w:rsidR="00FB1AAF" w:rsidRPr="00FB1AAF" w:rsidRDefault="00FB1AAF" w:rsidP="003D4C11">
      <w:pPr>
        <w:rPr>
          <w:lang w:val="es-419"/>
        </w:rPr>
      </w:pPr>
      <w:r w:rsidRPr="00FB1AAF">
        <w:rPr>
          <w:lang w:val="es-419"/>
        </w:rPr>
        <w:t xml:space="preserve">Para la preparación de soluciones se debe partir de los conceptos de Solución, Molaridad y peso molecular para así obtener la cantidad de precursores a utilizar. </w:t>
      </w:r>
    </w:p>
    <w:p w:rsidR="00FB1AAF" w:rsidRPr="00FB1AAF" w:rsidRDefault="00FB1AAF">
      <w:pPr>
        <w:pStyle w:val="TextBody"/>
        <w:rPr>
          <w:rFonts w:ascii="Arial" w:eastAsia="Arial" w:hAnsi="Arial" w:cs="Arial"/>
          <w:iCs/>
          <w:color w:val="000000"/>
          <w:sz w:val="24"/>
          <w:szCs w:val="24"/>
          <w:lang w:val="es-419"/>
        </w:rPr>
      </w:pPr>
    </w:p>
    <w:p w:rsidR="00FB1AAF" w:rsidRPr="00FB1AAF" w:rsidRDefault="00FB1AAF" w:rsidP="003D4C11">
      <w:pPr>
        <w:rPr>
          <w:lang w:val="es-419"/>
        </w:rPr>
      </w:pPr>
      <w:r w:rsidRPr="00FB1AAF">
        <w:rPr>
          <w:lang w:val="es-419"/>
        </w:rPr>
        <w:t>Concentración: Este término se usa para designar la cantidad de soluto disuelta en una cantidad dada de disolvente o disolución.</w:t>
      </w:r>
    </w:p>
    <w:p w:rsidR="00FB1AAF" w:rsidRPr="00FB1AAF" w:rsidRDefault="00FB1AAF" w:rsidP="00FB1AAF">
      <w:pPr>
        <w:pStyle w:val="TextBody"/>
        <w:rPr>
          <w:rFonts w:ascii="Arial" w:eastAsia="Arial" w:hAnsi="Arial" w:cs="Arial"/>
          <w:iCs/>
          <w:color w:val="000000"/>
          <w:sz w:val="24"/>
          <w:szCs w:val="24"/>
          <w:lang w:val="es-419"/>
        </w:rPr>
      </w:pPr>
    </w:p>
    <w:p w:rsidR="00FB1AAF" w:rsidRPr="00FB1AAF" w:rsidRDefault="00FB1AAF" w:rsidP="003D4C11">
      <w:pPr>
        <w:rPr>
          <w:lang w:val="es-419"/>
        </w:rPr>
      </w:pPr>
      <w:r w:rsidRPr="00FB1AAF">
        <w:rPr>
          <w:lang w:val="es-419"/>
        </w:rPr>
        <w:t>Molaridad: Es una unidad de concentración la cual expresa la concentración de una disolución como el número de moles de soluto que hay en un litro de disolución</w:t>
      </w:r>
    </w:p>
    <w:p w:rsidR="00FB1AAF" w:rsidRDefault="00FB1AAF">
      <w:pPr>
        <w:pStyle w:val="TextBody"/>
        <w:rPr>
          <w:rFonts w:ascii="Arial" w:eastAsia="Arial" w:hAnsi="Arial" w:cs="Arial"/>
          <w:i/>
          <w:iCs/>
          <w:color w:val="000000"/>
          <w:sz w:val="24"/>
          <w:szCs w:val="24"/>
          <w:lang w:val="es-419"/>
        </w:rPr>
      </w:pPr>
    </w:p>
    <w:p w:rsidR="00FB1AAF" w:rsidRPr="00FB1AAF" w:rsidRDefault="00FB1AAF" w:rsidP="00FB1AAF">
      <w:pPr>
        <w:pStyle w:val="TextBody"/>
        <w:jc w:val="center"/>
        <w:rPr>
          <w:rFonts w:ascii="Arial" w:eastAsia="Arial" w:hAnsi="Arial" w:cs="Arial"/>
          <w:i/>
          <w:iCs/>
          <w:color w:val="000000"/>
          <w:sz w:val="24"/>
          <w:szCs w:val="24"/>
          <w:lang w:val="es-419"/>
        </w:rPr>
      </w:pPr>
      <m:oMath>
        <m:r>
          <m:rPr>
            <m:nor/>
          </m:rPr>
          <w:rPr>
            <w:rFonts w:ascii="Arial" w:eastAsia="Arial" w:hAnsi="Arial" w:cs="Arial"/>
            <w:iCs/>
            <w:color w:val="000000"/>
            <w:sz w:val="28"/>
            <w:szCs w:val="28"/>
            <w:lang w:val="es-419"/>
          </w:rPr>
          <m:t xml:space="preserve">M= </m:t>
        </m:r>
        <m:f>
          <m:fPr>
            <m:ctrlPr>
              <w:rPr>
                <w:rFonts w:ascii="Cambria Math" w:eastAsia="Arial" w:hAnsi="Cambria Math" w:cs="Arial"/>
                <w:i/>
                <w:iCs/>
                <w:color w:val="000000"/>
                <w:sz w:val="28"/>
                <w:szCs w:val="28"/>
                <w:lang w:val="es-419"/>
              </w:rPr>
            </m:ctrlPr>
          </m:fPr>
          <m:num>
            <m:r>
              <m:rPr>
                <m:nor/>
              </m:rPr>
              <w:rPr>
                <w:rFonts w:ascii="Arial" w:eastAsia="Arial" w:hAnsi="Arial" w:cs="Arial"/>
                <w:iCs/>
                <w:color w:val="000000"/>
                <w:sz w:val="28"/>
                <w:szCs w:val="28"/>
                <w:lang w:val="es-419"/>
              </w:rPr>
              <m:t>#moles</m:t>
            </m:r>
          </m:num>
          <m:den>
            <m:r>
              <m:rPr>
                <m:nor/>
              </m:rPr>
              <w:rPr>
                <w:rFonts w:ascii="Arial" w:eastAsia="Arial" w:hAnsi="Arial" w:cs="Arial"/>
                <w:iCs/>
                <w:color w:val="000000"/>
                <w:sz w:val="28"/>
                <w:szCs w:val="28"/>
                <w:lang w:val="es-419"/>
              </w:rPr>
              <m:t>L solución</m:t>
            </m:r>
          </m:den>
        </m:f>
      </m:oMath>
      <w:r w:rsidRPr="00FB1AAF">
        <w:rPr>
          <w:rFonts w:ascii="Arial" w:eastAsia="Arial" w:hAnsi="Arial" w:cs="Arial"/>
          <w:i/>
          <w:iCs/>
          <w:color w:val="000000"/>
          <w:sz w:val="28"/>
          <w:szCs w:val="28"/>
          <w:lang w:val="es-419"/>
        </w:rPr>
        <w:tab/>
      </w:r>
      <w:r>
        <w:rPr>
          <w:rFonts w:ascii="Arial" w:eastAsia="Arial" w:hAnsi="Arial" w:cs="Arial"/>
          <w:i/>
          <w:iCs/>
          <w:color w:val="000000"/>
          <w:sz w:val="24"/>
          <w:szCs w:val="24"/>
          <w:lang w:val="es-419"/>
        </w:rPr>
        <w:tab/>
      </w:r>
      <w:r>
        <w:rPr>
          <w:rFonts w:ascii="Arial" w:eastAsia="Arial" w:hAnsi="Arial" w:cs="Arial"/>
          <w:i/>
          <w:iCs/>
          <w:color w:val="000000"/>
          <w:sz w:val="24"/>
          <w:szCs w:val="24"/>
          <w:lang w:val="es-419"/>
        </w:rPr>
        <w:tab/>
      </w:r>
      <w:r>
        <w:rPr>
          <w:rFonts w:ascii="Arial" w:eastAsia="Arial" w:hAnsi="Arial" w:cs="Arial"/>
          <w:i/>
          <w:iCs/>
          <w:color w:val="000000"/>
          <w:sz w:val="24"/>
          <w:szCs w:val="24"/>
          <w:lang w:val="es-419"/>
        </w:rPr>
        <w:tab/>
      </w:r>
      <w:r w:rsidRPr="00F32258">
        <w:rPr>
          <w:rFonts w:ascii="Arial" w:eastAsia="Arial" w:hAnsi="Arial" w:cs="Arial"/>
          <w:iCs/>
          <w:color w:val="000000"/>
          <w:sz w:val="24"/>
          <w:szCs w:val="24"/>
          <w:lang w:val="es-419"/>
        </w:rPr>
        <w:t>(1)</w:t>
      </w:r>
    </w:p>
    <w:p w:rsidR="00FB1AAF" w:rsidRDefault="00FB1AAF">
      <w:pPr>
        <w:pStyle w:val="TextBody"/>
        <w:rPr>
          <w:rFonts w:ascii="Arial" w:eastAsia="Arial" w:hAnsi="Arial" w:cs="Arial"/>
          <w:i/>
          <w:iCs/>
          <w:color w:val="000000"/>
          <w:sz w:val="24"/>
          <w:szCs w:val="24"/>
          <w:lang w:val="es-419"/>
        </w:rPr>
      </w:pPr>
    </w:p>
    <w:p w:rsidR="00FB1AAF" w:rsidRPr="00FB1AAF" w:rsidRDefault="00FB1AAF" w:rsidP="003D4C11">
      <w:pPr>
        <w:rPr>
          <w:lang w:val="es-419"/>
        </w:rPr>
      </w:pPr>
      <w:r w:rsidRPr="00FB1AAF">
        <w:rPr>
          <w:lang w:val="es-419"/>
        </w:rPr>
        <w:t xml:space="preserve">Peso Molecular: Es equivalente a la masa (en gramos) de </w:t>
      </w:r>
      <w:proofErr w:type="gramStart"/>
      <w:r w:rsidRPr="00FB1AAF">
        <w:rPr>
          <w:lang w:val="es-419"/>
        </w:rPr>
        <w:t>un mol</w:t>
      </w:r>
      <w:proofErr w:type="gramEnd"/>
      <w:r w:rsidRPr="00FB1AAF">
        <w:rPr>
          <w:lang w:val="es-419"/>
        </w:rPr>
        <w:t xml:space="preserve"> de átomos de un elemento o molécula determinada.</w:t>
      </w:r>
    </w:p>
    <w:p w:rsidR="00FB1AAF" w:rsidRPr="00FB1AAF" w:rsidRDefault="00FB1AAF">
      <w:pPr>
        <w:pStyle w:val="TextBody"/>
        <w:rPr>
          <w:rFonts w:ascii="Arial" w:eastAsia="Arial" w:hAnsi="Arial" w:cs="Arial"/>
          <w:iCs/>
          <w:color w:val="000000"/>
          <w:sz w:val="24"/>
          <w:szCs w:val="24"/>
          <w:lang w:val="es-419"/>
        </w:rPr>
      </w:pPr>
    </w:p>
    <w:p w:rsidR="00FB1AAF" w:rsidRPr="00FB1AAF" w:rsidRDefault="00FB1AAF" w:rsidP="00FB1AAF">
      <w:pPr>
        <w:pStyle w:val="TextBody"/>
        <w:jc w:val="center"/>
        <w:rPr>
          <w:rFonts w:ascii="Arial" w:eastAsia="Arial" w:hAnsi="Arial" w:cs="Arial"/>
          <w:iCs/>
          <w:color w:val="000000"/>
          <w:sz w:val="24"/>
          <w:szCs w:val="24"/>
          <w:lang w:val="es-419"/>
        </w:rPr>
      </w:pPr>
      <m:oMath>
        <m:r>
          <m:rPr>
            <m:nor/>
          </m:rPr>
          <w:rPr>
            <w:rFonts w:ascii="Arial" w:eastAsia="Arial" w:hAnsi="Arial" w:cs="Arial"/>
            <w:iCs/>
            <w:color w:val="000000"/>
            <w:sz w:val="28"/>
            <w:szCs w:val="28"/>
            <w:lang w:val="es-419"/>
          </w:rPr>
          <m:t>PM=</m:t>
        </m:r>
        <m:f>
          <m:fPr>
            <m:ctrlPr>
              <w:rPr>
                <w:rFonts w:ascii="Cambria Math" w:eastAsia="Arial" w:hAnsi="Cambria Math" w:cs="Arial"/>
                <w:iCs/>
                <w:color w:val="000000"/>
                <w:sz w:val="28"/>
                <w:szCs w:val="28"/>
                <w:lang w:val="es-419"/>
              </w:rPr>
            </m:ctrlPr>
          </m:fPr>
          <m:num>
            <m:r>
              <m:rPr>
                <m:nor/>
              </m:rPr>
              <w:rPr>
                <w:rFonts w:ascii="Arial" w:eastAsia="Arial" w:hAnsi="Arial" w:cs="Arial"/>
                <w:iCs/>
                <w:color w:val="000000"/>
                <w:sz w:val="28"/>
                <w:szCs w:val="28"/>
                <w:lang w:val="es-419"/>
              </w:rPr>
              <m:t>m</m:t>
            </m:r>
          </m:num>
          <m:den>
            <m:r>
              <m:rPr>
                <m:nor/>
              </m:rPr>
              <w:rPr>
                <w:rFonts w:ascii="Arial" w:eastAsia="Arial" w:hAnsi="Arial" w:cs="Arial"/>
                <w:iCs/>
                <w:color w:val="000000"/>
                <w:sz w:val="28"/>
                <w:szCs w:val="28"/>
                <w:lang w:val="es-419"/>
              </w:rPr>
              <m:t>#mol</m:t>
            </m:r>
          </m:den>
        </m:f>
        <m:r>
          <m:rPr>
            <m:nor/>
          </m:rPr>
          <w:rPr>
            <w:rFonts w:ascii="Arial" w:eastAsia="Arial" w:hAnsi="Arial" w:cs="Arial"/>
            <w:iCs/>
            <w:color w:val="000000"/>
            <w:sz w:val="28"/>
            <w:szCs w:val="28"/>
            <w:lang w:val="es-419"/>
          </w:rPr>
          <m:t xml:space="preserve"> = </m:t>
        </m:r>
        <m:d>
          <m:dPr>
            <m:begChr m:val="["/>
            <m:endChr m:val="]"/>
            <m:ctrlPr>
              <w:rPr>
                <w:rFonts w:ascii="Cambria Math" w:eastAsia="Arial" w:hAnsi="Cambria Math" w:cs="Arial"/>
                <w:iCs/>
                <w:color w:val="000000"/>
                <w:sz w:val="28"/>
                <w:szCs w:val="28"/>
                <w:lang w:val="es-419"/>
              </w:rPr>
            </m:ctrlPr>
          </m:dPr>
          <m:e>
            <m:f>
              <m:fPr>
                <m:ctrlPr>
                  <w:rPr>
                    <w:rFonts w:ascii="Cambria Math" w:eastAsia="Arial" w:hAnsi="Cambria Math" w:cs="Arial"/>
                    <w:iCs/>
                    <w:color w:val="000000"/>
                    <w:sz w:val="28"/>
                    <w:szCs w:val="28"/>
                    <w:lang w:val="es-419"/>
                  </w:rPr>
                </m:ctrlPr>
              </m:fPr>
              <m:num>
                <m:r>
                  <m:rPr>
                    <m:nor/>
                  </m:rPr>
                  <w:rPr>
                    <w:rFonts w:ascii="Arial" w:eastAsia="Arial" w:hAnsi="Arial" w:cs="Arial"/>
                    <w:iCs/>
                    <w:color w:val="000000"/>
                    <w:sz w:val="28"/>
                    <w:szCs w:val="28"/>
                    <w:lang w:val="es-419"/>
                  </w:rPr>
                  <m:t>g</m:t>
                </m:r>
              </m:num>
              <m:den>
                <m:r>
                  <m:rPr>
                    <m:nor/>
                  </m:rPr>
                  <w:rPr>
                    <w:rFonts w:ascii="Arial" w:eastAsia="Arial" w:hAnsi="Arial" w:cs="Arial"/>
                    <w:iCs/>
                    <w:color w:val="000000"/>
                    <w:sz w:val="28"/>
                    <w:szCs w:val="28"/>
                    <w:lang w:val="es-419"/>
                  </w:rPr>
                  <m:t>mol</m:t>
                </m:r>
              </m:den>
            </m:f>
          </m:e>
        </m:d>
      </m:oMath>
      <w:r w:rsidRPr="00FB1AAF">
        <w:rPr>
          <w:rFonts w:ascii="Arial" w:eastAsia="Arial" w:hAnsi="Arial" w:cs="Arial"/>
          <w:iCs/>
          <w:color w:val="000000"/>
          <w:sz w:val="24"/>
          <w:szCs w:val="24"/>
          <w:lang w:val="es-419"/>
        </w:rPr>
        <w:t xml:space="preserve"> </w:t>
      </w:r>
      <w:r w:rsidRPr="00FB1AAF">
        <w:rPr>
          <w:rFonts w:ascii="Arial" w:eastAsia="Arial" w:hAnsi="Arial" w:cs="Arial"/>
          <w:iCs/>
          <w:color w:val="000000"/>
          <w:sz w:val="24"/>
          <w:szCs w:val="24"/>
          <w:lang w:val="es-419"/>
        </w:rPr>
        <w:tab/>
      </w:r>
      <w:r w:rsidRPr="00FB1AAF">
        <w:rPr>
          <w:rFonts w:ascii="Arial" w:eastAsia="Arial" w:hAnsi="Arial" w:cs="Arial"/>
          <w:iCs/>
          <w:color w:val="000000"/>
          <w:sz w:val="24"/>
          <w:szCs w:val="24"/>
          <w:lang w:val="es-419"/>
        </w:rPr>
        <w:tab/>
      </w:r>
      <w:r w:rsidRPr="00FB1AAF">
        <w:rPr>
          <w:rFonts w:ascii="Arial" w:eastAsia="Arial" w:hAnsi="Arial" w:cs="Arial"/>
          <w:iCs/>
          <w:color w:val="000000"/>
          <w:sz w:val="24"/>
          <w:szCs w:val="24"/>
          <w:lang w:val="es-419"/>
        </w:rPr>
        <w:tab/>
      </w:r>
      <w:r w:rsidRPr="00FB1AAF">
        <w:rPr>
          <w:rFonts w:ascii="Arial" w:eastAsia="Arial" w:hAnsi="Arial" w:cs="Arial"/>
          <w:iCs/>
          <w:color w:val="000000"/>
          <w:sz w:val="24"/>
          <w:szCs w:val="24"/>
          <w:lang w:val="es-419"/>
        </w:rPr>
        <w:tab/>
        <w:t>(2)</w:t>
      </w:r>
    </w:p>
    <w:p w:rsidR="00FB1AAF" w:rsidRPr="00FB1AAF" w:rsidRDefault="00FB1AAF">
      <w:pPr>
        <w:pStyle w:val="TextBody"/>
        <w:rPr>
          <w:rFonts w:ascii="Arial" w:eastAsia="Arial" w:hAnsi="Arial" w:cs="Arial"/>
          <w:iCs/>
          <w:color w:val="000000"/>
          <w:sz w:val="24"/>
          <w:szCs w:val="24"/>
          <w:lang w:val="es-419"/>
        </w:rPr>
      </w:pPr>
    </w:p>
    <w:p w:rsidR="00FB1AAF" w:rsidRPr="00FB1AAF" w:rsidRDefault="00E43E5C" w:rsidP="003D4C11">
      <w:pPr>
        <w:rPr>
          <w:lang w:val="es-419"/>
        </w:rPr>
      </w:pPr>
      <w:r w:rsidRPr="00FB1AAF">
        <w:rPr>
          <w:lang w:val="es-419"/>
        </w:rPr>
        <w:t>Para la e</w:t>
      </w:r>
      <w:r w:rsidR="00602401" w:rsidRPr="00FB1AAF">
        <w:rPr>
          <w:lang w:val="es-419"/>
        </w:rPr>
        <w:t xml:space="preserve">laboración </w:t>
      </w:r>
      <w:r w:rsidR="00B739D1" w:rsidRPr="00FB1AAF">
        <w:rPr>
          <w:lang w:val="es-419"/>
        </w:rPr>
        <w:t>de Nanopartículas de Magnetita por el método de coprecipitación química</w:t>
      </w:r>
      <w:r w:rsidR="00602401" w:rsidRPr="00FB1AAF">
        <w:rPr>
          <w:lang w:val="es-419"/>
        </w:rPr>
        <w:t xml:space="preserve"> es necesario prepa</w:t>
      </w:r>
      <w:r w:rsidR="00B739D1" w:rsidRPr="00FB1AAF">
        <w:rPr>
          <w:lang w:val="es-419"/>
        </w:rPr>
        <w:t>rar tres</w:t>
      </w:r>
      <w:r w:rsidRPr="00FB1AAF">
        <w:rPr>
          <w:lang w:val="es-419"/>
        </w:rPr>
        <w:t xml:space="preserve"> soluciones base.</w:t>
      </w:r>
      <w:r w:rsidR="00B739D1" w:rsidRPr="00FB1AAF">
        <w:rPr>
          <w:lang w:val="es-419"/>
        </w:rPr>
        <w:t xml:space="preserve"> La p</w:t>
      </w:r>
      <w:r w:rsidR="00FB1AAF" w:rsidRPr="00FB1AAF">
        <w:rPr>
          <w:lang w:val="es-419"/>
        </w:rPr>
        <w:t xml:space="preserve">rimera de 100 </w:t>
      </w:r>
      <w:proofErr w:type="spellStart"/>
      <w:r w:rsidR="00FB1AAF" w:rsidRPr="00FB1AAF">
        <w:rPr>
          <w:lang w:val="es-419"/>
        </w:rPr>
        <w:t>mL</w:t>
      </w:r>
      <w:proofErr w:type="spellEnd"/>
      <w:r w:rsidR="00FB1AAF" w:rsidRPr="00FB1AAF">
        <w:rPr>
          <w:lang w:val="es-419"/>
        </w:rPr>
        <w:t xml:space="preserve"> de </w:t>
      </w:r>
      <w:proofErr w:type="spellStart"/>
      <w:r w:rsidR="00FB1AAF" w:rsidRPr="00FB1AAF">
        <w:rPr>
          <w:lang w:val="es-419"/>
        </w:rPr>
        <w:t>NaOH</w:t>
      </w:r>
      <w:proofErr w:type="spellEnd"/>
      <w:r w:rsidR="00FB1AAF" w:rsidRPr="00FB1AAF">
        <w:rPr>
          <w:lang w:val="es-419"/>
        </w:rPr>
        <w:t xml:space="preserve"> CAS 7647-14-5 al </w:t>
      </w:r>
      <w:r w:rsidR="005074BA">
        <w:rPr>
          <w:lang w:val="es-419"/>
        </w:rPr>
        <w:t xml:space="preserve">1 </w:t>
      </w:r>
      <w:r w:rsidR="00FB1AAF" w:rsidRPr="00FB1AAF">
        <w:rPr>
          <w:lang w:val="es-419"/>
        </w:rPr>
        <w:t>M en agua Mili-Q como solvente.</w:t>
      </w:r>
    </w:p>
    <w:p w:rsidR="00FB1AAF" w:rsidRPr="00FB1AAF" w:rsidRDefault="00FB1AAF">
      <w:pPr>
        <w:pStyle w:val="TextBody"/>
        <w:rPr>
          <w:rFonts w:ascii="Arial" w:eastAsia="Arial" w:hAnsi="Arial" w:cs="Arial"/>
          <w:iCs/>
          <w:color w:val="000000"/>
          <w:sz w:val="24"/>
          <w:szCs w:val="24"/>
          <w:lang w:val="es-419"/>
        </w:rPr>
      </w:pPr>
    </w:p>
    <w:p w:rsidR="00FB1AAF" w:rsidRPr="003D4C11" w:rsidRDefault="00FB1AAF" w:rsidP="003D4C11">
      <w:pPr>
        <w:pStyle w:val="Prrafodelista"/>
        <w:numPr>
          <w:ilvl w:val="0"/>
          <w:numId w:val="13"/>
        </w:numPr>
        <w:rPr>
          <w:lang w:val="es-419"/>
        </w:rPr>
      </w:pPr>
      <w:r w:rsidRPr="003D4C11">
        <w:rPr>
          <w:lang w:val="es-419"/>
        </w:rPr>
        <w:t xml:space="preserve">Tome un vaso de precipitado </w:t>
      </w:r>
      <w:r w:rsidR="0079696A" w:rsidRPr="003D4C11">
        <w:rPr>
          <w:lang w:val="es-419"/>
        </w:rPr>
        <w:t xml:space="preserve">o </w:t>
      </w:r>
      <w:proofErr w:type="spellStart"/>
      <w:r w:rsidR="0079696A" w:rsidRPr="003D4C11">
        <w:rPr>
          <w:lang w:val="es-419"/>
        </w:rPr>
        <w:t>Beaker</w:t>
      </w:r>
      <w:proofErr w:type="spellEnd"/>
      <w:r w:rsidR="0079696A" w:rsidRPr="003D4C11">
        <w:rPr>
          <w:lang w:val="es-419"/>
        </w:rPr>
        <w:t xml:space="preserve"> de vidrio </w:t>
      </w:r>
      <w:r w:rsidRPr="003D4C11">
        <w:rPr>
          <w:lang w:val="es-419"/>
        </w:rPr>
        <w:t>de al menos 100mL. Verifique que no tenga suciedad que pueda contaminar el procedimiento.</w:t>
      </w:r>
    </w:p>
    <w:p w:rsidR="00FB1AAF" w:rsidRPr="003D4C11" w:rsidRDefault="00FB1AAF" w:rsidP="003D4C11">
      <w:pPr>
        <w:pStyle w:val="Prrafodelista"/>
        <w:numPr>
          <w:ilvl w:val="0"/>
          <w:numId w:val="13"/>
        </w:numPr>
        <w:rPr>
          <w:lang w:val="es-419"/>
        </w:rPr>
      </w:pPr>
      <w:r w:rsidRPr="003D4C11">
        <w:rPr>
          <w:lang w:val="es-419"/>
        </w:rPr>
        <w:t>Deposite 100mL de agua grado mili-Q.</w:t>
      </w:r>
    </w:p>
    <w:p w:rsidR="00B739D1" w:rsidRPr="003D4C11" w:rsidRDefault="00FB1AAF" w:rsidP="003D4C11">
      <w:pPr>
        <w:pStyle w:val="Prrafodelista"/>
        <w:numPr>
          <w:ilvl w:val="0"/>
          <w:numId w:val="13"/>
        </w:numPr>
        <w:rPr>
          <w:lang w:val="es-419"/>
        </w:rPr>
      </w:pPr>
      <w:r w:rsidRPr="003D4C11">
        <w:rPr>
          <w:lang w:val="es-419"/>
        </w:rPr>
        <w:t xml:space="preserve">Pese en una balanza de precisión </w:t>
      </w:r>
      <w:r w:rsidR="005074BA" w:rsidRPr="003D4C11">
        <w:rPr>
          <w:lang w:val="es-419"/>
        </w:rPr>
        <w:t xml:space="preserve">4 </w:t>
      </w:r>
      <w:r w:rsidRPr="003D4C11">
        <w:rPr>
          <w:lang w:val="es-419"/>
        </w:rPr>
        <w:t>g de NaOH.</w:t>
      </w:r>
    </w:p>
    <w:p w:rsidR="00FB1AAF" w:rsidRPr="003D4C11" w:rsidRDefault="00FB1AAF" w:rsidP="003D4C11">
      <w:pPr>
        <w:pStyle w:val="Prrafodelista"/>
        <w:numPr>
          <w:ilvl w:val="0"/>
          <w:numId w:val="13"/>
        </w:numPr>
        <w:rPr>
          <w:lang w:val="es-419"/>
        </w:rPr>
      </w:pPr>
      <w:r w:rsidRPr="003D4C11">
        <w:rPr>
          <w:lang w:val="es-419"/>
        </w:rPr>
        <w:t>Diluya el NaOH en el agua mili-Q con ayuda de una vara de agitación hasta obtener una solución traslucida (</w:t>
      </w:r>
      <w:r w:rsidRPr="003D4C11">
        <w:rPr>
          <w:b/>
          <w:lang w:val="es-419"/>
        </w:rPr>
        <w:t>Figura 1</w:t>
      </w:r>
      <w:r w:rsidRPr="003D4C11">
        <w:rPr>
          <w:lang w:val="es-419"/>
        </w:rPr>
        <w:t>).</w:t>
      </w:r>
    </w:p>
    <w:p w:rsidR="00FB1AAF" w:rsidRDefault="00FB1AAF" w:rsidP="00FB1AAF">
      <w:pPr>
        <w:pStyle w:val="TextBody"/>
        <w:rPr>
          <w:rFonts w:ascii="Arial" w:eastAsia="Arial" w:hAnsi="Arial" w:cs="Arial"/>
          <w:i/>
          <w:iCs/>
          <w:color w:val="000000"/>
          <w:sz w:val="24"/>
          <w:szCs w:val="24"/>
          <w:lang w:val="es-419"/>
        </w:rPr>
      </w:pPr>
    </w:p>
    <w:p w:rsidR="00FB1AAF" w:rsidRDefault="00FB1AAF" w:rsidP="00FB1AAF">
      <w:pPr>
        <w:pStyle w:val="TextBody"/>
        <w:keepNext/>
        <w:jc w:val="center"/>
      </w:pPr>
      <w:r w:rsidRPr="00FB1AAF">
        <w:rPr>
          <w:rFonts w:eastAsia="Arial"/>
          <w:noProof/>
          <w:lang w:val="es-CO" w:eastAsia="es-CO"/>
        </w:rPr>
        <w:lastRenderedPageBreak/>
        <w:drawing>
          <wp:inline distT="0" distB="0" distL="0" distR="0">
            <wp:extent cx="4181565" cy="2551814"/>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91748" cy="2558028"/>
                    </a:xfrm>
                    <a:prstGeom prst="rect">
                      <a:avLst/>
                    </a:prstGeom>
                    <a:noFill/>
                    <a:ln>
                      <a:noFill/>
                    </a:ln>
                  </pic:spPr>
                </pic:pic>
              </a:graphicData>
            </a:graphic>
          </wp:inline>
        </w:drawing>
      </w:r>
    </w:p>
    <w:p w:rsidR="00FB1AAF" w:rsidRPr="00FB1AAF" w:rsidRDefault="00FB1AAF" w:rsidP="003D4C11">
      <w:pPr>
        <w:pStyle w:val="Descripcin"/>
        <w:rPr>
          <w:rFonts w:cs="Arial"/>
          <w:iCs w:val="0"/>
          <w:lang w:val="es-419"/>
        </w:rPr>
      </w:pPr>
      <w:r w:rsidRPr="00FB1AAF">
        <w:t xml:space="preserve">Figura </w:t>
      </w:r>
      <w:r w:rsidR="00B97183">
        <w:rPr>
          <w:noProof/>
        </w:rPr>
        <w:fldChar w:fldCharType="begin"/>
      </w:r>
      <w:r w:rsidR="00B97183">
        <w:rPr>
          <w:noProof/>
        </w:rPr>
        <w:instrText xml:space="preserve"> SEQ Figura \* ARABIC </w:instrText>
      </w:r>
      <w:r w:rsidR="00B97183">
        <w:rPr>
          <w:noProof/>
        </w:rPr>
        <w:fldChar w:fldCharType="separate"/>
      </w:r>
      <w:r w:rsidR="00E9228E">
        <w:rPr>
          <w:noProof/>
        </w:rPr>
        <w:t>1</w:t>
      </w:r>
      <w:r w:rsidR="00B97183">
        <w:rPr>
          <w:noProof/>
        </w:rPr>
        <w:fldChar w:fldCharType="end"/>
      </w:r>
      <w:r w:rsidRPr="00FB1AAF">
        <w:t>: Solución 0.5M de NaOH</w:t>
      </w:r>
      <w:r>
        <w:t>.</w:t>
      </w:r>
    </w:p>
    <w:p w:rsidR="00FB1AAF" w:rsidRPr="00FB1AAF" w:rsidRDefault="00FB1AAF" w:rsidP="00FB1AAF">
      <w:pPr>
        <w:pStyle w:val="TextBody"/>
        <w:rPr>
          <w:rFonts w:ascii="Arial" w:eastAsia="Arial" w:hAnsi="Arial" w:cs="Arial"/>
          <w:i/>
          <w:iCs/>
          <w:color w:val="000000"/>
          <w:sz w:val="24"/>
          <w:szCs w:val="24"/>
          <w:lang w:val="es-419"/>
        </w:rPr>
      </w:pPr>
    </w:p>
    <w:p w:rsidR="00FB1AAF" w:rsidRPr="00FB1AAF" w:rsidRDefault="00FB1AAF">
      <w:pPr>
        <w:pStyle w:val="TextBody"/>
        <w:rPr>
          <w:rFonts w:ascii="Arial" w:eastAsia="Arial" w:hAnsi="Arial" w:cs="Arial"/>
          <w:iCs/>
          <w:color w:val="000000"/>
          <w:sz w:val="24"/>
          <w:szCs w:val="24"/>
          <w:lang w:val="es-419"/>
        </w:rPr>
      </w:pPr>
      <w:r w:rsidRPr="00FB1AAF">
        <w:rPr>
          <w:rFonts w:ascii="Arial" w:eastAsia="Arial" w:hAnsi="Arial" w:cs="Arial"/>
          <w:iCs/>
          <w:color w:val="000000"/>
          <w:sz w:val="24"/>
          <w:szCs w:val="24"/>
          <w:lang w:val="es-419"/>
        </w:rPr>
        <w:t>Seguido de esto se preparan dos soluciones de precursores para las que necesita:</w:t>
      </w:r>
    </w:p>
    <w:p w:rsidR="00FB1AAF" w:rsidRDefault="00FB1AAF">
      <w:pPr>
        <w:pStyle w:val="TextBody"/>
        <w:rPr>
          <w:rFonts w:ascii="Arial" w:eastAsia="Arial" w:hAnsi="Arial" w:cs="Arial"/>
          <w:i/>
          <w:iCs/>
          <w:color w:val="000000"/>
          <w:sz w:val="24"/>
          <w:szCs w:val="24"/>
          <w:lang w:val="es-419"/>
        </w:rPr>
      </w:pPr>
    </w:p>
    <w:p w:rsidR="00FB1AAF" w:rsidRPr="003D4C11" w:rsidRDefault="00FB1AAF" w:rsidP="003D4C11">
      <w:pPr>
        <w:pStyle w:val="Prrafodelista"/>
        <w:numPr>
          <w:ilvl w:val="0"/>
          <w:numId w:val="13"/>
        </w:numPr>
        <w:rPr>
          <w:lang w:val="es-419"/>
        </w:rPr>
      </w:pPr>
      <w:r w:rsidRPr="003D4C11">
        <w:rPr>
          <w:lang w:val="es-419"/>
        </w:rPr>
        <w:t xml:space="preserve">Dos vasos de precipitado </w:t>
      </w:r>
      <w:r w:rsidR="0079696A" w:rsidRPr="003D4C11">
        <w:rPr>
          <w:lang w:val="es-419"/>
        </w:rPr>
        <w:t xml:space="preserve">o </w:t>
      </w:r>
      <w:proofErr w:type="spellStart"/>
      <w:r w:rsidR="0079696A" w:rsidRPr="003D4C11">
        <w:rPr>
          <w:lang w:val="es-419"/>
        </w:rPr>
        <w:t>Beakers</w:t>
      </w:r>
      <w:proofErr w:type="spellEnd"/>
      <w:r w:rsidR="0079696A" w:rsidRPr="003D4C11">
        <w:rPr>
          <w:lang w:val="es-419"/>
        </w:rPr>
        <w:t xml:space="preserve"> de vidrio </w:t>
      </w:r>
      <w:r w:rsidRPr="003D4C11">
        <w:rPr>
          <w:lang w:val="es-419"/>
        </w:rPr>
        <w:t xml:space="preserve">de al menos 50 </w:t>
      </w:r>
      <w:proofErr w:type="spellStart"/>
      <w:r w:rsidRPr="003D4C11">
        <w:rPr>
          <w:lang w:val="es-419"/>
        </w:rPr>
        <w:t>mL</w:t>
      </w:r>
      <w:proofErr w:type="spellEnd"/>
      <w:r w:rsidRPr="003D4C11">
        <w:rPr>
          <w:lang w:val="es-419"/>
        </w:rPr>
        <w:t>.</w:t>
      </w:r>
    </w:p>
    <w:p w:rsidR="00FB1AAF" w:rsidRPr="003D4C11" w:rsidRDefault="00FB1AAF" w:rsidP="003D4C11">
      <w:pPr>
        <w:pStyle w:val="Prrafodelista"/>
        <w:numPr>
          <w:ilvl w:val="0"/>
          <w:numId w:val="13"/>
        </w:numPr>
        <w:rPr>
          <w:lang w:val="es-419"/>
        </w:rPr>
      </w:pPr>
      <w:r w:rsidRPr="003D4C11">
        <w:rPr>
          <w:lang w:val="es-419"/>
        </w:rPr>
        <w:t>Pese en una balanza de precisión</w:t>
      </w:r>
      <w:r w:rsidR="005074BA" w:rsidRPr="003D4C11">
        <w:rPr>
          <w:lang w:val="es-419"/>
        </w:rPr>
        <w:t xml:space="preserve"> aproximadamente 9mmol</w:t>
      </w:r>
      <w:r w:rsidRPr="003D4C11">
        <w:rPr>
          <w:lang w:val="es-419"/>
        </w:rPr>
        <w:t xml:space="preserve"> de FeCl</w:t>
      </w:r>
      <w:r w:rsidRPr="003D4C11">
        <w:rPr>
          <w:vertAlign w:val="subscript"/>
          <w:lang w:val="es-419"/>
        </w:rPr>
        <w:t>2</w:t>
      </w:r>
      <w:r w:rsidRPr="003D4C11">
        <w:rPr>
          <w:lang w:val="es-419"/>
        </w:rPr>
        <w:t xml:space="preserve"> CAS 101655-80-7 (1.2g) y </w:t>
      </w:r>
      <w:r w:rsidR="005074BA" w:rsidRPr="003D4C11">
        <w:rPr>
          <w:lang w:val="es-419"/>
        </w:rPr>
        <w:t>19</w:t>
      </w:r>
      <w:r w:rsidRPr="003D4C11">
        <w:rPr>
          <w:lang w:val="es-419"/>
        </w:rPr>
        <w:t xml:space="preserve"> mmol de FeCl</w:t>
      </w:r>
      <w:r w:rsidRPr="003D4C11">
        <w:rPr>
          <w:vertAlign w:val="subscript"/>
          <w:lang w:val="es-419"/>
        </w:rPr>
        <w:t xml:space="preserve">3 </w:t>
      </w:r>
      <w:r w:rsidRPr="003D4C11">
        <w:rPr>
          <w:lang w:val="es-419"/>
        </w:rPr>
        <w:t>CAS 7705-08-0 (3,24g).</w:t>
      </w:r>
    </w:p>
    <w:p w:rsidR="00FB1AAF" w:rsidRDefault="00FB1AAF" w:rsidP="00FB1AAF">
      <w:pPr>
        <w:pStyle w:val="Prrafodelista"/>
        <w:numPr>
          <w:ilvl w:val="0"/>
          <w:numId w:val="13"/>
        </w:numPr>
        <w:rPr>
          <w:lang w:val="es-419"/>
        </w:rPr>
      </w:pPr>
      <w:r w:rsidRPr="003D4C11">
        <w:rPr>
          <w:lang w:val="es-419"/>
        </w:rPr>
        <w:t xml:space="preserve">Deposite 10 </w:t>
      </w:r>
      <w:proofErr w:type="spellStart"/>
      <w:r w:rsidRPr="003D4C11">
        <w:rPr>
          <w:lang w:val="es-419"/>
        </w:rPr>
        <w:t>mL</w:t>
      </w:r>
      <w:proofErr w:type="spellEnd"/>
      <w:r w:rsidRPr="003D4C11">
        <w:rPr>
          <w:lang w:val="es-419"/>
        </w:rPr>
        <w:t xml:space="preserve"> y 15 </w:t>
      </w:r>
      <w:proofErr w:type="spellStart"/>
      <w:r w:rsidRPr="003D4C11">
        <w:rPr>
          <w:lang w:val="es-419"/>
        </w:rPr>
        <w:t>mL</w:t>
      </w:r>
      <w:proofErr w:type="spellEnd"/>
      <w:r w:rsidRPr="003D4C11">
        <w:rPr>
          <w:lang w:val="es-419"/>
        </w:rPr>
        <w:t xml:space="preserve"> de agua grado mili-Q en cada uno de los </w:t>
      </w:r>
      <w:proofErr w:type="gramStart"/>
      <w:r w:rsidRPr="003D4C11">
        <w:rPr>
          <w:lang w:val="es-419"/>
        </w:rPr>
        <w:t xml:space="preserve">vasos </w:t>
      </w:r>
      <w:r w:rsidR="003D4C11">
        <w:rPr>
          <w:lang w:val="es-419"/>
        </w:rPr>
        <w:t xml:space="preserve"> </w:t>
      </w:r>
      <w:r w:rsidRPr="003D4C11">
        <w:rPr>
          <w:lang w:val="es-419"/>
        </w:rPr>
        <w:t>respectivamente</w:t>
      </w:r>
      <w:proofErr w:type="gramEnd"/>
      <w:r w:rsidRPr="003D4C11">
        <w:rPr>
          <w:lang w:val="es-419"/>
        </w:rPr>
        <w:t xml:space="preserve"> (</w:t>
      </w:r>
      <w:r w:rsidRPr="003D4C11">
        <w:rPr>
          <w:b/>
          <w:lang w:val="es-419"/>
        </w:rPr>
        <w:t>Figura 2</w:t>
      </w:r>
      <w:r w:rsidRPr="003D4C11">
        <w:rPr>
          <w:lang w:val="es-419"/>
        </w:rPr>
        <w:t xml:space="preserve">). </w:t>
      </w:r>
    </w:p>
    <w:p w:rsidR="003D4C11" w:rsidRPr="003D4C11" w:rsidRDefault="003D4C11" w:rsidP="00FB1AAF">
      <w:pPr>
        <w:pStyle w:val="Prrafodelista"/>
        <w:numPr>
          <w:ilvl w:val="0"/>
          <w:numId w:val="13"/>
        </w:numPr>
        <w:rPr>
          <w:lang w:val="es-419"/>
        </w:rPr>
      </w:pPr>
    </w:p>
    <w:p w:rsidR="00FB1AAF" w:rsidRDefault="00FB1AAF" w:rsidP="00FB1AAF">
      <w:pPr>
        <w:pStyle w:val="TextBody"/>
        <w:keepNext/>
        <w:jc w:val="center"/>
      </w:pPr>
      <w:r w:rsidRPr="00FB1AAF">
        <w:rPr>
          <w:rFonts w:eastAsia="Arial"/>
          <w:noProof/>
          <w:lang w:val="es-CO" w:eastAsia="es-CO"/>
        </w:rPr>
        <w:drawing>
          <wp:inline distT="0" distB="0" distL="0" distR="0">
            <wp:extent cx="5131060" cy="207334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2779" cy="2074044"/>
                    </a:xfrm>
                    <a:prstGeom prst="rect">
                      <a:avLst/>
                    </a:prstGeom>
                    <a:noFill/>
                    <a:ln>
                      <a:noFill/>
                    </a:ln>
                  </pic:spPr>
                </pic:pic>
              </a:graphicData>
            </a:graphic>
          </wp:inline>
        </w:drawing>
      </w:r>
    </w:p>
    <w:p w:rsidR="00FB1AAF" w:rsidRDefault="00FB1AAF" w:rsidP="00FB1AAF">
      <w:pPr>
        <w:pStyle w:val="Descripcin"/>
        <w:rPr>
          <w:rFonts w:cs="Arial"/>
          <w:i w:val="0"/>
          <w:iCs w:val="0"/>
          <w:lang w:val="es-419"/>
        </w:rPr>
      </w:pPr>
      <w:r w:rsidRPr="003D4C11">
        <w:t xml:space="preserve">Figura </w:t>
      </w:r>
      <w:r w:rsidR="00B97183">
        <w:rPr>
          <w:noProof/>
        </w:rPr>
        <w:fldChar w:fldCharType="begin"/>
      </w:r>
      <w:r w:rsidR="00B97183">
        <w:rPr>
          <w:noProof/>
        </w:rPr>
        <w:instrText xml:space="preserve"> SEQ Figura \* ARABIC </w:instrText>
      </w:r>
      <w:r w:rsidR="00B97183">
        <w:rPr>
          <w:noProof/>
        </w:rPr>
        <w:fldChar w:fldCharType="separate"/>
      </w:r>
      <w:r w:rsidR="00E9228E" w:rsidRPr="003D4C11">
        <w:rPr>
          <w:noProof/>
        </w:rPr>
        <w:t>2</w:t>
      </w:r>
      <w:r w:rsidR="00B97183">
        <w:rPr>
          <w:noProof/>
        </w:rPr>
        <w:fldChar w:fldCharType="end"/>
      </w:r>
      <w:r w:rsidRPr="003D4C11">
        <w:t>: A) Gramos de FeCl</w:t>
      </w:r>
      <w:r w:rsidRPr="003D4C11">
        <w:rPr>
          <w:vertAlign w:val="subscript"/>
        </w:rPr>
        <w:t>2</w:t>
      </w:r>
      <w:r w:rsidRPr="003D4C11">
        <w:t xml:space="preserve">. </w:t>
      </w:r>
      <w:r>
        <w:t>B) Gramos de FeCl</w:t>
      </w:r>
      <w:r w:rsidRPr="00FB1AAF">
        <w:rPr>
          <w:vertAlign w:val="subscript"/>
        </w:rPr>
        <w:t>3</w:t>
      </w:r>
      <w:r>
        <w:t xml:space="preserve"> para soluciones de precursores.</w:t>
      </w:r>
    </w:p>
    <w:p w:rsidR="00FB1AAF" w:rsidRDefault="00FB1AAF" w:rsidP="00FB1AAF">
      <w:pPr>
        <w:pStyle w:val="TextBody"/>
        <w:jc w:val="center"/>
        <w:rPr>
          <w:rFonts w:ascii="Arial" w:eastAsia="Arial" w:hAnsi="Arial" w:cs="Arial"/>
          <w:i/>
          <w:iCs/>
          <w:color w:val="000000"/>
          <w:sz w:val="24"/>
          <w:szCs w:val="24"/>
          <w:lang w:val="es-419"/>
        </w:rPr>
      </w:pPr>
    </w:p>
    <w:p w:rsidR="00FB1AAF" w:rsidRPr="003D4C11" w:rsidRDefault="00FB1AAF" w:rsidP="003D4C11">
      <w:pPr>
        <w:pStyle w:val="Prrafodelista"/>
        <w:numPr>
          <w:ilvl w:val="0"/>
          <w:numId w:val="13"/>
        </w:numPr>
        <w:rPr>
          <w:lang w:val="es-419"/>
        </w:rPr>
      </w:pPr>
      <w:r w:rsidRPr="003D4C11">
        <w:rPr>
          <w:lang w:val="es-419"/>
        </w:rPr>
        <w:t>En</w:t>
      </w:r>
      <w:r w:rsidR="00F32258" w:rsidRPr="003D4C11">
        <w:rPr>
          <w:lang w:val="es-419"/>
        </w:rPr>
        <w:t xml:space="preserve"> el vaso con 10 </w:t>
      </w:r>
      <w:proofErr w:type="spellStart"/>
      <w:r w:rsidR="00F32258" w:rsidRPr="003D4C11">
        <w:rPr>
          <w:lang w:val="es-419"/>
        </w:rPr>
        <w:t>mL</w:t>
      </w:r>
      <w:proofErr w:type="spellEnd"/>
      <w:r w:rsidR="00F32258" w:rsidRPr="003D4C11">
        <w:rPr>
          <w:lang w:val="es-419"/>
        </w:rPr>
        <w:t xml:space="preserve"> de agua mili</w:t>
      </w:r>
      <w:r w:rsidRPr="003D4C11">
        <w:rPr>
          <w:lang w:val="es-419"/>
        </w:rPr>
        <w:t>-Q agregue el FeCl</w:t>
      </w:r>
      <w:r w:rsidRPr="003D4C11">
        <w:rPr>
          <w:vertAlign w:val="subscript"/>
          <w:lang w:val="es-419"/>
        </w:rPr>
        <w:t xml:space="preserve">2 </w:t>
      </w:r>
      <w:r w:rsidRPr="003D4C11">
        <w:rPr>
          <w:lang w:val="es-419"/>
        </w:rPr>
        <w:t xml:space="preserve">y en el que contiene 15 </w:t>
      </w:r>
      <w:proofErr w:type="spellStart"/>
      <w:r w:rsidRPr="003D4C11">
        <w:rPr>
          <w:lang w:val="es-419"/>
        </w:rPr>
        <w:t>mL</w:t>
      </w:r>
      <w:proofErr w:type="spellEnd"/>
      <w:r w:rsidRPr="003D4C11">
        <w:rPr>
          <w:lang w:val="es-419"/>
        </w:rPr>
        <w:t xml:space="preserve"> adicione el FeCl</w:t>
      </w:r>
      <w:r w:rsidRPr="003D4C11">
        <w:rPr>
          <w:vertAlign w:val="subscript"/>
          <w:lang w:val="es-419"/>
        </w:rPr>
        <w:t>3.</w:t>
      </w:r>
    </w:p>
    <w:p w:rsidR="00FB1AAF" w:rsidRPr="003D4C11" w:rsidRDefault="00FB1AAF" w:rsidP="003D4C11">
      <w:pPr>
        <w:pStyle w:val="Prrafodelista"/>
        <w:numPr>
          <w:ilvl w:val="0"/>
          <w:numId w:val="13"/>
        </w:numPr>
        <w:rPr>
          <w:lang w:val="es-419"/>
        </w:rPr>
      </w:pPr>
      <w:r w:rsidRPr="003D4C11">
        <w:rPr>
          <w:lang w:val="es-419"/>
        </w:rPr>
        <w:t>Agite ambas soluciones vigorosamente hasta percibirlas homogéneas.</w:t>
      </w:r>
    </w:p>
    <w:p w:rsidR="00FB1AAF" w:rsidRDefault="003D4C11" w:rsidP="003D4C11">
      <w:pPr>
        <w:pStyle w:val="Ttulo2"/>
        <w:numPr>
          <w:ilvl w:val="1"/>
          <w:numId w:val="9"/>
        </w:numPr>
        <w:rPr>
          <w:rFonts w:eastAsia="Arial"/>
          <w:lang w:val="es-419"/>
        </w:rPr>
      </w:pPr>
      <w:r>
        <w:rPr>
          <w:rFonts w:eastAsia="Arial"/>
          <w:lang w:val="es-419"/>
        </w:rPr>
        <w:lastRenderedPageBreak/>
        <w:t>SÍNTESIS DE MAGNETITA POR EL MÉTODO DE CO-PRECIPITACIÓN QUÍMICA</w:t>
      </w:r>
    </w:p>
    <w:p w:rsidR="00FB1AAF" w:rsidRPr="003D4C11" w:rsidRDefault="00FB1AAF" w:rsidP="003D4C11">
      <w:pPr>
        <w:pStyle w:val="Prrafodelista"/>
        <w:numPr>
          <w:ilvl w:val="0"/>
          <w:numId w:val="15"/>
        </w:numPr>
        <w:rPr>
          <w:lang w:val="es-419"/>
        </w:rPr>
      </w:pPr>
      <w:r w:rsidRPr="003D4C11">
        <w:rPr>
          <w:lang w:val="es-419"/>
        </w:rPr>
        <w:t>Tome las soluciones de FeCl2 y FeCl3 preparadas previamente y mézclelas con ayuda de un agitador de vidrio.</w:t>
      </w:r>
    </w:p>
    <w:p w:rsidR="00FB1AAF" w:rsidRPr="003D4C11" w:rsidRDefault="00FB1AAF" w:rsidP="003D4C11">
      <w:pPr>
        <w:pStyle w:val="Prrafodelista"/>
        <w:numPr>
          <w:ilvl w:val="0"/>
          <w:numId w:val="15"/>
        </w:numPr>
        <w:rPr>
          <w:lang w:val="es-419"/>
        </w:rPr>
      </w:pPr>
      <w:r w:rsidRPr="003D4C11">
        <w:rPr>
          <w:lang w:val="es-419"/>
        </w:rPr>
        <w:t xml:space="preserve">Aparte a esto, en una plancha de calentamiento, ponga el </w:t>
      </w:r>
      <w:proofErr w:type="spellStart"/>
      <w:r w:rsidRPr="003D4C11">
        <w:rPr>
          <w:lang w:val="es-419"/>
        </w:rPr>
        <w:t>Beaker</w:t>
      </w:r>
      <w:proofErr w:type="spellEnd"/>
      <w:r w:rsidRPr="003D4C11">
        <w:rPr>
          <w:lang w:val="es-419"/>
        </w:rPr>
        <w:t xml:space="preserve"> con la solución de NaOH hasta que alcance una temperatura de aproximadamente 90°C sin agitación.</w:t>
      </w:r>
    </w:p>
    <w:p w:rsidR="00FB1AAF" w:rsidRPr="003D4C11" w:rsidRDefault="00FB1AAF" w:rsidP="003D4C11">
      <w:pPr>
        <w:pStyle w:val="Prrafodelista"/>
        <w:numPr>
          <w:ilvl w:val="0"/>
          <w:numId w:val="15"/>
        </w:numPr>
        <w:rPr>
          <w:lang w:val="es-419"/>
        </w:rPr>
      </w:pPr>
      <w:r w:rsidRPr="003D4C11">
        <w:rPr>
          <w:lang w:val="es-419"/>
        </w:rPr>
        <w:t>Cuando compruebe que haya alcanzado esta temperatura apague la plancha de calentamiento.</w:t>
      </w:r>
    </w:p>
    <w:p w:rsidR="00FB1AAF" w:rsidRPr="003D4C11" w:rsidRDefault="00FB1AAF" w:rsidP="003D4C11">
      <w:pPr>
        <w:pStyle w:val="Prrafodelista"/>
        <w:numPr>
          <w:ilvl w:val="0"/>
          <w:numId w:val="15"/>
        </w:numPr>
        <w:rPr>
          <w:lang w:val="es-419"/>
        </w:rPr>
      </w:pPr>
      <w:r w:rsidRPr="003D4C11">
        <w:rPr>
          <w:lang w:val="es-419"/>
        </w:rPr>
        <w:t>Tome la mezcla de precursores de Fe (II) y Fe(III) y agréguela a la solución de NaOH lentamente mientras agita vigorosamente con un agitador de vidrio. Continúe mezclando manualmente durante 10 minutos.</w:t>
      </w:r>
    </w:p>
    <w:p w:rsidR="00FB1AAF" w:rsidRDefault="00FB1AAF" w:rsidP="00FB1AAF">
      <w:pPr>
        <w:pStyle w:val="TextBody"/>
        <w:rPr>
          <w:rFonts w:ascii="Arial" w:eastAsia="Arial" w:hAnsi="Arial" w:cs="Arial"/>
          <w:i/>
          <w:iCs/>
          <w:color w:val="000000"/>
          <w:sz w:val="24"/>
          <w:szCs w:val="24"/>
          <w:lang w:val="es-419"/>
        </w:rPr>
      </w:pPr>
    </w:p>
    <w:p w:rsidR="00FB1AAF" w:rsidRDefault="00FB1AAF" w:rsidP="00FB1AAF">
      <w:pPr>
        <w:pStyle w:val="TextBody"/>
        <w:keepNext/>
        <w:jc w:val="center"/>
      </w:pPr>
      <w:r w:rsidRPr="00FB1AAF">
        <w:rPr>
          <w:rFonts w:eastAsia="Arial"/>
          <w:noProof/>
          <w:lang w:val="es-CO" w:eastAsia="es-CO"/>
        </w:rPr>
        <w:drawing>
          <wp:inline distT="0" distB="0" distL="0" distR="0">
            <wp:extent cx="3486589" cy="4029739"/>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89884" cy="4033548"/>
                    </a:xfrm>
                    <a:prstGeom prst="rect">
                      <a:avLst/>
                    </a:prstGeom>
                    <a:noFill/>
                    <a:ln>
                      <a:noFill/>
                    </a:ln>
                  </pic:spPr>
                </pic:pic>
              </a:graphicData>
            </a:graphic>
          </wp:inline>
        </w:drawing>
      </w:r>
    </w:p>
    <w:p w:rsidR="00FB1AAF" w:rsidRPr="003D4C11" w:rsidRDefault="00FB1AAF" w:rsidP="00FB1AAF">
      <w:pPr>
        <w:pStyle w:val="Descripcin"/>
        <w:rPr>
          <w:rFonts w:cs="Arial"/>
          <w:i w:val="0"/>
          <w:iCs w:val="0"/>
          <w:lang w:val="es-419"/>
        </w:rPr>
      </w:pPr>
      <w:r w:rsidRPr="003D4C11">
        <w:t xml:space="preserve">Figura </w:t>
      </w:r>
      <w:r w:rsidR="00B97183">
        <w:rPr>
          <w:noProof/>
        </w:rPr>
        <w:fldChar w:fldCharType="begin"/>
      </w:r>
      <w:r w:rsidR="00B97183">
        <w:rPr>
          <w:noProof/>
        </w:rPr>
        <w:instrText xml:space="preserve"> SEQ Figura \* ARABIC </w:instrText>
      </w:r>
      <w:r w:rsidR="00B97183">
        <w:rPr>
          <w:noProof/>
        </w:rPr>
        <w:fldChar w:fldCharType="separate"/>
      </w:r>
      <w:r w:rsidR="00E9228E" w:rsidRPr="003D4C11">
        <w:rPr>
          <w:noProof/>
        </w:rPr>
        <w:t>3</w:t>
      </w:r>
      <w:r w:rsidR="00B97183">
        <w:rPr>
          <w:noProof/>
        </w:rPr>
        <w:fldChar w:fldCharType="end"/>
      </w:r>
      <w:r w:rsidRPr="003D4C11">
        <w:rPr>
          <w:noProof/>
        </w:rPr>
        <w:t>: De izquierda a derecha, sluciones de NaOH, FeCl2 y FeCl3 respectivamente.</w:t>
      </w:r>
    </w:p>
    <w:p w:rsidR="00FB1AAF" w:rsidRPr="003D4C11" w:rsidRDefault="00FB1AAF">
      <w:pPr>
        <w:pStyle w:val="TextBody"/>
        <w:rPr>
          <w:rFonts w:ascii="Arial" w:eastAsia="Arial" w:hAnsi="Arial" w:cs="Arial"/>
          <w:i/>
          <w:iCs/>
          <w:color w:val="000000"/>
          <w:sz w:val="24"/>
          <w:szCs w:val="24"/>
          <w:lang w:val="es-419"/>
        </w:rPr>
      </w:pPr>
    </w:p>
    <w:p w:rsidR="00FB1AAF" w:rsidRDefault="00FB1AAF" w:rsidP="003D4C11">
      <w:pPr>
        <w:rPr>
          <w:lang w:val="es-419"/>
        </w:rPr>
      </w:pPr>
      <w:r w:rsidRPr="003D4C11">
        <w:rPr>
          <w:b/>
          <w:i/>
          <w:lang w:val="es-419"/>
        </w:rPr>
        <w:t>Nota:</w:t>
      </w:r>
      <w:r>
        <w:rPr>
          <w:lang w:val="es-419"/>
        </w:rPr>
        <w:t xml:space="preserve"> No introduzca agitadores magnéticos en la mezcla y evite la presencia de campos magnéticos cercanos.</w:t>
      </w:r>
    </w:p>
    <w:p w:rsidR="00FB1AAF" w:rsidRDefault="00FB1AAF">
      <w:pPr>
        <w:pStyle w:val="TextBody"/>
        <w:rPr>
          <w:rFonts w:ascii="Arial" w:eastAsia="Arial" w:hAnsi="Arial" w:cs="Arial"/>
          <w:i/>
          <w:iCs/>
          <w:color w:val="000000"/>
          <w:sz w:val="24"/>
          <w:szCs w:val="24"/>
          <w:lang w:val="es-419"/>
        </w:rPr>
      </w:pPr>
    </w:p>
    <w:p w:rsidR="00FB1AAF" w:rsidRPr="003D4C11" w:rsidRDefault="00FB1AAF" w:rsidP="003D4C11">
      <w:pPr>
        <w:pStyle w:val="Prrafodelista"/>
        <w:numPr>
          <w:ilvl w:val="0"/>
          <w:numId w:val="15"/>
        </w:numPr>
        <w:rPr>
          <w:lang w:val="es-419"/>
        </w:rPr>
      </w:pPr>
      <w:r w:rsidRPr="003D4C11">
        <w:rPr>
          <w:lang w:val="es-419"/>
        </w:rPr>
        <w:lastRenderedPageBreak/>
        <w:t>Observará que la mezcla cambia rápidamente de un tono naranja a un color negro. Esto se da por la formación de las moléculas de magnetita</w:t>
      </w:r>
      <w:r w:rsidR="00EA5A04" w:rsidRPr="003D4C11">
        <w:rPr>
          <w:lang w:val="es-419"/>
        </w:rPr>
        <w:t xml:space="preserve"> (</w:t>
      </w:r>
      <w:r w:rsidR="00EA5A04" w:rsidRPr="003D4C11">
        <w:rPr>
          <w:b/>
          <w:lang w:val="es-419"/>
        </w:rPr>
        <w:t>Figura 4</w:t>
      </w:r>
      <w:r w:rsidR="00EA5A04" w:rsidRPr="003D4C11">
        <w:rPr>
          <w:lang w:val="es-419"/>
        </w:rPr>
        <w:t>)</w:t>
      </w:r>
      <w:r w:rsidRPr="003D4C11">
        <w:rPr>
          <w:lang w:val="es-419"/>
        </w:rPr>
        <w:t>.</w:t>
      </w:r>
    </w:p>
    <w:p w:rsidR="00FB1AAF" w:rsidRPr="003D4C11" w:rsidRDefault="00FB1AAF" w:rsidP="003D4C11">
      <w:pPr>
        <w:pStyle w:val="Prrafodelista"/>
        <w:numPr>
          <w:ilvl w:val="0"/>
          <w:numId w:val="15"/>
        </w:numPr>
        <w:rPr>
          <w:lang w:val="es-419"/>
        </w:rPr>
      </w:pPr>
      <w:r w:rsidRPr="003D4C11">
        <w:rPr>
          <w:lang w:val="es-419"/>
        </w:rPr>
        <w:t xml:space="preserve">Deje la mezcla en reposo y luego pose el </w:t>
      </w:r>
      <w:proofErr w:type="spellStart"/>
      <w:r w:rsidRPr="003D4C11">
        <w:rPr>
          <w:lang w:val="es-419"/>
        </w:rPr>
        <w:t>beaker</w:t>
      </w:r>
      <w:proofErr w:type="spellEnd"/>
      <w:r w:rsidRPr="003D4C11">
        <w:rPr>
          <w:lang w:val="es-419"/>
        </w:rPr>
        <w:t xml:space="preserve"> sobre un imán hasta diferenciar dos fases en la misma. La fase que se precipita son las nanopartículas de magnetitas obtenidas</w:t>
      </w:r>
      <w:r w:rsidR="00EA5A04" w:rsidRPr="003D4C11">
        <w:rPr>
          <w:lang w:val="es-419"/>
        </w:rPr>
        <w:t xml:space="preserve"> (</w:t>
      </w:r>
      <w:r w:rsidR="00EA5A04" w:rsidRPr="003D4C11">
        <w:rPr>
          <w:b/>
          <w:lang w:val="es-419"/>
        </w:rPr>
        <w:t>Figura 4</w:t>
      </w:r>
      <w:r w:rsidR="00EA5A04" w:rsidRPr="003D4C11">
        <w:rPr>
          <w:lang w:val="es-419"/>
        </w:rPr>
        <w:t>)</w:t>
      </w:r>
      <w:r w:rsidRPr="003D4C11">
        <w:rPr>
          <w:lang w:val="es-419"/>
        </w:rPr>
        <w:t>. Si es necesario permita el proceso de precipitación</w:t>
      </w:r>
      <w:r w:rsidR="00EA5A04" w:rsidRPr="003D4C11">
        <w:rPr>
          <w:lang w:val="es-419"/>
        </w:rPr>
        <w:t xml:space="preserve"> de la magnetita durante un día.</w:t>
      </w:r>
    </w:p>
    <w:p w:rsidR="00FB1AAF" w:rsidRPr="003D4C11" w:rsidRDefault="00FB1AAF" w:rsidP="003D4C11">
      <w:pPr>
        <w:pStyle w:val="Prrafodelista"/>
        <w:numPr>
          <w:ilvl w:val="0"/>
          <w:numId w:val="15"/>
        </w:numPr>
        <w:rPr>
          <w:lang w:val="es-419"/>
        </w:rPr>
      </w:pPr>
      <w:r w:rsidRPr="003D4C11">
        <w:rPr>
          <w:lang w:val="es-419"/>
        </w:rPr>
        <w:t xml:space="preserve">Elimine el exceso de solución de NaOH con ayuda de una jeringa y verifique con un imán que el exceso no contenta magnetita. </w:t>
      </w:r>
    </w:p>
    <w:p w:rsidR="00FB1AAF" w:rsidRPr="003D4C11" w:rsidRDefault="00FB1AAF" w:rsidP="003D4C11">
      <w:pPr>
        <w:pStyle w:val="Prrafodelista"/>
        <w:numPr>
          <w:ilvl w:val="0"/>
          <w:numId w:val="15"/>
        </w:numPr>
        <w:rPr>
          <w:lang w:val="es-419"/>
        </w:rPr>
      </w:pPr>
      <w:r w:rsidRPr="003D4C11">
        <w:rPr>
          <w:lang w:val="es-419"/>
        </w:rPr>
        <w:t xml:space="preserve">Cuando haya retirado el exceso, lave el material obtenido con agua grado mili-Q y deje precipitar nuevamente las nanopartículas. </w:t>
      </w:r>
    </w:p>
    <w:p w:rsidR="00FB1AAF" w:rsidRPr="003D4C11" w:rsidRDefault="00F32258" w:rsidP="003D4C11">
      <w:pPr>
        <w:pStyle w:val="Prrafodelista"/>
        <w:numPr>
          <w:ilvl w:val="0"/>
          <w:numId w:val="15"/>
        </w:numPr>
        <w:rPr>
          <w:lang w:val="es-419"/>
        </w:rPr>
      </w:pPr>
      <w:r w:rsidRPr="003D4C11">
        <w:rPr>
          <w:lang w:val="es-419"/>
        </w:rPr>
        <w:t xml:space="preserve">Con ayuda de un </w:t>
      </w:r>
      <w:proofErr w:type="spellStart"/>
      <w:r w:rsidRPr="003D4C11">
        <w:rPr>
          <w:lang w:val="es-419"/>
        </w:rPr>
        <w:t>Ph</w:t>
      </w:r>
      <w:proofErr w:type="spellEnd"/>
      <w:r w:rsidRPr="003D4C11">
        <w:rPr>
          <w:lang w:val="es-419"/>
        </w:rPr>
        <w:t>-</w:t>
      </w:r>
      <w:r w:rsidR="00FB1AAF" w:rsidRPr="003D4C11">
        <w:rPr>
          <w:lang w:val="es-419"/>
        </w:rPr>
        <w:t xml:space="preserve">metro, mida el pH de la solución. </w:t>
      </w:r>
      <w:r w:rsidR="003D4C11">
        <w:rPr>
          <w:lang w:val="es-419"/>
        </w:rPr>
        <w:t xml:space="preserve">Inicialmente este puede ser muy </w:t>
      </w:r>
      <w:r w:rsidR="00FB1AAF" w:rsidRPr="003D4C11">
        <w:rPr>
          <w:lang w:val="es-419"/>
        </w:rPr>
        <w:t>alcalino.</w:t>
      </w:r>
    </w:p>
    <w:p w:rsidR="00FB1AAF" w:rsidRPr="003D4C11" w:rsidRDefault="00FB1AAF" w:rsidP="003D4C11">
      <w:pPr>
        <w:pStyle w:val="Prrafodelista"/>
        <w:numPr>
          <w:ilvl w:val="0"/>
          <w:numId w:val="15"/>
        </w:numPr>
        <w:rPr>
          <w:lang w:val="es-419"/>
        </w:rPr>
      </w:pPr>
      <w:r w:rsidRPr="003D4C11">
        <w:rPr>
          <w:lang w:val="es-419"/>
        </w:rPr>
        <w:t>Retire del mismo modo el agua de lavado y repita esta operación varias veces hasta obtener una solución de pH neutro.</w:t>
      </w:r>
    </w:p>
    <w:p w:rsidR="00FB1AAF" w:rsidRDefault="00FB1AAF" w:rsidP="00FB1AAF">
      <w:pPr>
        <w:pStyle w:val="TextBody"/>
        <w:rPr>
          <w:rFonts w:ascii="Arial" w:eastAsia="Arial" w:hAnsi="Arial" w:cs="Arial"/>
          <w:i/>
          <w:iCs/>
          <w:color w:val="000000"/>
          <w:sz w:val="24"/>
          <w:szCs w:val="24"/>
          <w:lang w:val="es-419"/>
        </w:rPr>
      </w:pPr>
    </w:p>
    <w:p w:rsidR="00EA5A04" w:rsidRDefault="00EA5A04" w:rsidP="00EA5A04">
      <w:pPr>
        <w:pStyle w:val="TextBody"/>
        <w:keepNext/>
        <w:jc w:val="center"/>
      </w:pPr>
      <w:r w:rsidRPr="00EA5A04">
        <w:rPr>
          <w:rFonts w:eastAsia="Arial"/>
          <w:noProof/>
          <w:lang w:val="es-CO" w:eastAsia="es-CO"/>
        </w:rPr>
        <w:drawing>
          <wp:inline distT="0" distB="0" distL="0" distR="0">
            <wp:extent cx="4067175" cy="26268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9351" cy="2628265"/>
                    </a:xfrm>
                    <a:prstGeom prst="rect">
                      <a:avLst/>
                    </a:prstGeom>
                    <a:noFill/>
                    <a:ln>
                      <a:noFill/>
                    </a:ln>
                  </pic:spPr>
                </pic:pic>
              </a:graphicData>
            </a:graphic>
          </wp:inline>
        </w:drawing>
      </w:r>
    </w:p>
    <w:p w:rsidR="00EA5A04" w:rsidRPr="0070396F" w:rsidRDefault="00EA5A04" w:rsidP="00EA5A04">
      <w:pPr>
        <w:pStyle w:val="Descripcin"/>
        <w:rPr>
          <w:rFonts w:cs="Arial"/>
          <w:i w:val="0"/>
          <w:iCs w:val="0"/>
          <w:lang w:val="en-US"/>
        </w:rPr>
      </w:pPr>
      <w:proofErr w:type="spellStart"/>
      <w:r w:rsidRPr="0070396F">
        <w:rPr>
          <w:lang w:val="en-US"/>
        </w:rPr>
        <w:t>Figura</w:t>
      </w:r>
      <w:proofErr w:type="spellEnd"/>
      <w:r w:rsidRPr="0070396F">
        <w:rPr>
          <w:lang w:val="en-US"/>
        </w:rPr>
        <w:t xml:space="preserve"> </w:t>
      </w:r>
      <w:r w:rsidR="00814502">
        <w:fldChar w:fldCharType="begin"/>
      </w:r>
      <w:r w:rsidR="00814502" w:rsidRPr="0070396F">
        <w:rPr>
          <w:lang w:val="en-US"/>
        </w:rPr>
        <w:instrText xml:space="preserve"> SEQ Figura \* ARABIC </w:instrText>
      </w:r>
      <w:r w:rsidR="00814502">
        <w:fldChar w:fldCharType="separate"/>
      </w:r>
      <w:r w:rsidR="00E9228E" w:rsidRPr="0070396F">
        <w:rPr>
          <w:noProof/>
          <w:lang w:val="en-US"/>
        </w:rPr>
        <w:t>4</w:t>
      </w:r>
      <w:r w:rsidR="00814502">
        <w:rPr>
          <w:noProof/>
        </w:rPr>
        <w:fldChar w:fldCharType="end"/>
      </w:r>
      <w:r w:rsidRPr="0070396F">
        <w:rPr>
          <w:lang w:val="en-US"/>
        </w:rPr>
        <w:t xml:space="preserve">: </w:t>
      </w:r>
      <w:proofErr w:type="spellStart"/>
      <w:r w:rsidRPr="0070396F">
        <w:rPr>
          <w:lang w:val="en-US"/>
        </w:rPr>
        <w:t>Precipitación</w:t>
      </w:r>
      <w:proofErr w:type="spellEnd"/>
      <w:r w:rsidRPr="0070396F">
        <w:rPr>
          <w:lang w:val="en-US"/>
        </w:rPr>
        <w:t xml:space="preserve"> de </w:t>
      </w:r>
      <w:proofErr w:type="spellStart"/>
      <w:r w:rsidRPr="0070396F">
        <w:rPr>
          <w:lang w:val="en-US"/>
        </w:rPr>
        <w:t>Magnetita</w:t>
      </w:r>
      <w:proofErr w:type="spellEnd"/>
      <w:r w:rsidRPr="0070396F">
        <w:rPr>
          <w:lang w:val="en-US"/>
        </w:rPr>
        <w:t>.</w:t>
      </w:r>
    </w:p>
    <w:p w:rsidR="00FB1AAF" w:rsidRPr="00F32258" w:rsidRDefault="00FB1AAF" w:rsidP="00FB1AAF">
      <w:pPr>
        <w:pStyle w:val="Ttulo1"/>
        <w:rPr>
          <w:rFonts w:eastAsia="Droid Sans Fallback"/>
          <w:szCs w:val="36"/>
          <w:lang w:val="en-US" w:eastAsia="es-CO"/>
        </w:rPr>
      </w:pPr>
      <w:r w:rsidRPr="00F32258">
        <w:rPr>
          <w:lang w:val="en-US"/>
        </w:rPr>
        <w:t>BIBLIOGRAFÍA</w:t>
      </w:r>
    </w:p>
    <w:p w:rsidR="00FB1AAF" w:rsidRPr="00F32258" w:rsidRDefault="00FB1AAF" w:rsidP="003D4C11">
      <w:pPr>
        <w:rPr>
          <w:noProof/>
          <w:lang w:val="en-US"/>
        </w:rPr>
      </w:pPr>
      <w:r w:rsidRPr="00FB1AAF">
        <w:rPr>
          <w:lang w:val="es-MX" w:eastAsia="es-MX"/>
        </w:rPr>
        <w:fldChar w:fldCharType="begin" w:fldLock="1"/>
      </w:r>
      <w:r w:rsidRPr="00F32258">
        <w:rPr>
          <w:lang w:val="en-US" w:eastAsia="es-MX"/>
        </w:rPr>
        <w:instrText xml:space="preserve">ADDIN Mendeley Bibliography CSL_BIBLIOGRAPHY </w:instrText>
      </w:r>
      <w:r w:rsidRPr="00FB1AAF">
        <w:rPr>
          <w:lang w:val="es-MX" w:eastAsia="es-MX"/>
        </w:rPr>
        <w:fldChar w:fldCharType="separate"/>
      </w:r>
      <w:r w:rsidRPr="00F32258">
        <w:rPr>
          <w:noProof/>
          <w:lang w:val="en-US"/>
        </w:rPr>
        <w:t>[1]</w:t>
      </w:r>
      <w:r w:rsidRPr="00F32258">
        <w:rPr>
          <w:noProof/>
          <w:lang w:val="en-US"/>
        </w:rPr>
        <w:tab/>
        <w:t xml:space="preserve">K. Petcharoen and A. Sirivat, “Synthesis and characterization of magnetite nanoparticles via the chemical co-precipitation method,” </w:t>
      </w:r>
      <w:r w:rsidRPr="00F32258">
        <w:rPr>
          <w:i/>
          <w:iCs/>
          <w:noProof/>
          <w:lang w:val="en-US"/>
        </w:rPr>
        <w:t>Mater. Sci. Eng. B Solid-State Mater. Adv. Technol.</w:t>
      </w:r>
      <w:r w:rsidRPr="00F32258">
        <w:rPr>
          <w:noProof/>
          <w:lang w:val="en-US"/>
        </w:rPr>
        <w:t>, vol. 177, no. 5, pp. 421–427, 2012.</w:t>
      </w:r>
    </w:p>
    <w:p w:rsidR="00FB1AAF" w:rsidRDefault="00FB1AAF" w:rsidP="003D4C11">
      <w:pPr>
        <w:rPr>
          <w:noProof/>
        </w:rPr>
      </w:pPr>
      <w:r w:rsidRPr="00F32258">
        <w:rPr>
          <w:noProof/>
          <w:lang w:val="en-US"/>
        </w:rPr>
        <w:t>[2]</w:t>
      </w:r>
      <w:r w:rsidRPr="00F32258">
        <w:rPr>
          <w:noProof/>
          <w:lang w:val="en-US"/>
        </w:rPr>
        <w:tab/>
        <w:t xml:space="preserve">X. Liu, M. D. Kaminski, Y. Guan, H. Chen, H. Liu, and A. J. Rosengart, “Preparation and characterization of hydrophobic superparamagnetic magnetite gel,” </w:t>
      </w:r>
      <w:r w:rsidRPr="00F32258">
        <w:rPr>
          <w:i/>
          <w:iCs/>
          <w:noProof/>
          <w:lang w:val="en-US"/>
        </w:rPr>
        <w:t xml:space="preserve">J. Magn. </w:t>
      </w:r>
      <w:r w:rsidRPr="00FB1AAF">
        <w:rPr>
          <w:i/>
          <w:iCs/>
          <w:noProof/>
        </w:rPr>
        <w:t>Magn. Mater.</w:t>
      </w:r>
      <w:r w:rsidRPr="00FB1AAF">
        <w:rPr>
          <w:noProof/>
        </w:rPr>
        <w:t>, vol. 306, no. 2, pp. 248–253, 2006.</w:t>
      </w:r>
    </w:p>
    <w:p w:rsidR="003D4C11" w:rsidRDefault="003D4C11" w:rsidP="003D4C11">
      <w:pPr>
        <w:rPr>
          <w:noProof/>
        </w:rPr>
      </w:pPr>
    </w:p>
    <w:p w:rsidR="00FB1AAF" w:rsidRDefault="00FB1AAF" w:rsidP="00FB1AAF">
      <w:pPr>
        <w:rPr>
          <w:sz w:val="24"/>
          <w:szCs w:val="24"/>
          <w:lang w:val="es-MX" w:eastAsia="es-MX"/>
        </w:rPr>
      </w:pPr>
      <w:r w:rsidRPr="00FB1AAF">
        <w:rPr>
          <w:sz w:val="24"/>
          <w:szCs w:val="24"/>
          <w:lang w:val="es-MX" w:eastAsia="es-MX"/>
        </w:rPr>
        <w:fldChar w:fldCharType="end"/>
      </w:r>
    </w:p>
    <w:p w:rsidR="003D4C11" w:rsidRPr="003D4C11" w:rsidRDefault="003D4C11" w:rsidP="003D4C11">
      <w:pPr>
        <w:pStyle w:val="Ttulo1"/>
        <w:rPr>
          <w:noProof/>
        </w:rPr>
      </w:pPr>
      <w:r>
        <w:rPr>
          <w:noProof/>
        </w:rPr>
        <w:lastRenderedPageBreak/>
        <w:t>CONTROL DE CAMBIOS</w:t>
      </w:r>
    </w:p>
    <w:tbl>
      <w:tblPr>
        <w:tblStyle w:val="Tablaconcuadrcula"/>
        <w:tblW w:w="9660" w:type="dxa"/>
        <w:jc w:val="center"/>
        <w:tblLook w:val="04A0" w:firstRow="1" w:lastRow="0" w:firstColumn="1" w:lastColumn="0" w:noHBand="0" w:noVBand="1"/>
      </w:tblPr>
      <w:tblGrid>
        <w:gridCol w:w="4384"/>
        <w:gridCol w:w="1363"/>
        <w:gridCol w:w="1208"/>
        <w:gridCol w:w="2705"/>
      </w:tblGrid>
      <w:tr w:rsidR="005175F7" w:rsidRPr="000E01A5" w:rsidTr="003D4C11">
        <w:trPr>
          <w:trHeight w:val="315"/>
          <w:jc w:val="center"/>
        </w:trPr>
        <w:tc>
          <w:tcPr>
            <w:tcW w:w="4384" w:type="dxa"/>
            <w:shd w:val="clear" w:color="auto" w:fill="BFBFBF" w:themeFill="background1" w:themeFillShade="BF"/>
            <w:tcMar>
              <w:left w:w="108" w:type="dxa"/>
            </w:tcMar>
            <w:vAlign w:val="center"/>
          </w:tcPr>
          <w:p w:rsidR="005175F7" w:rsidRPr="000E01A5" w:rsidRDefault="00E43E5C">
            <w:pPr>
              <w:jc w:val="center"/>
              <w:rPr>
                <w:b/>
                <w:lang w:val="es-419"/>
              </w:rPr>
            </w:pPr>
            <w:r w:rsidRPr="000E01A5">
              <w:rPr>
                <w:b/>
                <w:lang w:val="es-419"/>
              </w:rPr>
              <w:t>DESCRIPCIÓN DEL CAMBIO</w:t>
            </w:r>
          </w:p>
        </w:tc>
        <w:tc>
          <w:tcPr>
            <w:tcW w:w="1363" w:type="dxa"/>
            <w:shd w:val="clear" w:color="auto" w:fill="BFBFBF" w:themeFill="background1" w:themeFillShade="BF"/>
            <w:tcMar>
              <w:left w:w="108" w:type="dxa"/>
            </w:tcMar>
            <w:vAlign w:val="center"/>
          </w:tcPr>
          <w:p w:rsidR="005175F7" w:rsidRPr="000E01A5" w:rsidRDefault="00E43E5C">
            <w:pPr>
              <w:ind w:left="218" w:hanging="218"/>
              <w:jc w:val="center"/>
              <w:rPr>
                <w:b/>
                <w:lang w:val="es-419"/>
              </w:rPr>
            </w:pPr>
            <w:r w:rsidRPr="000E01A5">
              <w:rPr>
                <w:b/>
                <w:lang w:val="es-419"/>
              </w:rPr>
              <w:t>FECHA</w:t>
            </w:r>
          </w:p>
        </w:tc>
        <w:tc>
          <w:tcPr>
            <w:tcW w:w="1208" w:type="dxa"/>
            <w:shd w:val="clear" w:color="auto" w:fill="BFBFBF" w:themeFill="background1" w:themeFillShade="BF"/>
            <w:tcMar>
              <w:left w:w="108" w:type="dxa"/>
            </w:tcMar>
            <w:vAlign w:val="center"/>
          </w:tcPr>
          <w:p w:rsidR="005175F7" w:rsidRPr="000E01A5" w:rsidRDefault="00E43E5C">
            <w:pPr>
              <w:jc w:val="center"/>
              <w:rPr>
                <w:b/>
                <w:lang w:val="es-419"/>
              </w:rPr>
            </w:pPr>
            <w:r w:rsidRPr="000E01A5">
              <w:rPr>
                <w:b/>
                <w:lang w:val="es-419"/>
              </w:rPr>
              <w:t>VERSIÓN</w:t>
            </w:r>
          </w:p>
        </w:tc>
        <w:tc>
          <w:tcPr>
            <w:tcW w:w="2705" w:type="dxa"/>
            <w:shd w:val="clear" w:color="auto" w:fill="BFBFBF" w:themeFill="background1" w:themeFillShade="BF"/>
            <w:tcMar>
              <w:left w:w="108" w:type="dxa"/>
            </w:tcMar>
            <w:vAlign w:val="center"/>
          </w:tcPr>
          <w:p w:rsidR="005175F7" w:rsidRPr="000E01A5" w:rsidRDefault="00E43E5C">
            <w:pPr>
              <w:jc w:val="center"/>
              <w:rPr>
                <w:b/>
                <w:lang w:val="es-419"/>
              </w:rPr>
            </w:pPr>
            <w:r w:rsidRPr="000E01A5">
              <w:rPr>
                <w:b/>
                <w:lang w:val="es-419"/>
              </w:rPr>
              <w:t>APROBADO POR</w:t>
            </w:r>
          </w:p>
        </w:tc>
      </w:tr>
      <w:tr w:rsidR="005175F7" w:rsidRPr="000E01A5" w:rsidTr="003D4C11">
        <w:trPr>
          <w:trHeight w:val="605"/>
          <w:jc w:val="center"/>
        </w:trPr>
        <w:tc>
          <w:tcPr>
            <w:tcW w:w="4384" w:type="dxa"/>
            <w:shd w:val="clear" w:color="auto" w:fill="auto"/>
            <w:tcMar>
              <w:left w:w="108" w:type="dxa"/>
            </w:tcMar>
          </w:tcPr>
          <w:p w:rsidR="005175F7" w:rsidRPr="000E01A5" w:rsidRDefault="005175F7">
            <w:pPr>
              <w:jc w:val="left"/>
              <w:rPr>
                <w:lang w:val="es-419"/>
              </w:rPr>
            </w:pPr>
          </w:p>
        </w:tc>
        <w:tc>
          <w:tcPr>
            <w:tcW w:w="1363" w:type="dxa"/>
            <w:shd w:val="clear" w:color="auto" w:fill="auto"/>
            <w:tcMar>
              <w:left w:w="108" w:type="dxa"/>
            </w:tcMar>
          </w:tcPr>
          <w:p w:rsidR="005175F7" w:rsidRPr="000E01A5" w:rsidRDefault="005175F7">
            <w:pPr>
              <w:jc w:val="center"/>
              <w:rPr>
                <w:lang w:val="es-419"/>
              </w:rPr>
            </w:pPr>
          </w:p>
        </w:tc>
        <w:tc>
          <w:tcPr>
            <w:tcW w:w="1208" w:type="dxa"/>
            <w:shd w:val="clear" w:color="auto" w:fill="auto"/>
            <w:tcMar>
              <w:left w:w="108" w:type="dxa"/>
            </w:tcMar>
          </w:tcPr>
          <w:p w:rsidR="005175F7" w:rsidRPr="000E01A5" w:rsidRDefault="005175F7">
            <w:pPr>
              <w:jc w:val="center"/>
              <w:rPr>
                <w:lang w:val="es-419"/>
              </w:rPr>
            </w:pPr>
          </w:p>
        </w:tc>
        <w:tc>
          <w:tcPr>
            <w:tcW w:w="2705" w:type="dxa"/>
            <w:shd w:val="clear" w:color="auto" w:fill="auto"/>
            <w:tcMar>
              <w:left w:w="108" w:type="dxa"/>
            </w:tcMar>
          </w:tcPr>
          <w:p w:rsidR="005175F7" w:rsidRPr="000E01A5" w:rsidRDefault="005175F7">
            <w:pPr>
              <w:jc w:val="center"/>
              <w:rPr>
                <w:lang w:val="es-419"/>
              </w:rPr>
            </w:pPr>
          </w:p>
        </w:tc>
      </w:tr>
    </w:tbl>
    <w:p w:rsidR="005175F7" w:rsidRPr="00FB1AAF" w:rsidRDefault="005175F7">
      <w:pPr>
        <w:spacing w:after="200" w:line="276" w:lineRule="auto"/>
        <w:jc w:val="left"/>
        <w:rPr>
          <w:rFonts w:eastAsiaTheme="majorEastAsia"/>
          <w:b/>
          <w:bCs/>
          <w:color w:val="00000A"/>
          <w:sz w:val="24"/>
          <w:szCs w:val="28"/>
          <w:lang w:val="es-419" w:eastAsia="es-MX"/>
        </w:rPr>
      </w:pPr>
      <w:bookmarkStart w:id="0" w:name="_GoBack"/>
      <w:bookmarkEnd w:id="0"/>
    </w:p>
    <w:sectPr w:rsidR="005175F7" w:rsidRPr="00FB1AAF">
      <w:headerReference w:type="even" r:id="rId12"/>
      <w:headerReference w:type="default" r:id="rId13"/>
      <w:footerReference w:type="even" r:id="rId14"/>
      <w:footerReference w:type="default" r:id="rId15"/>
      <w:headerReference w:type="first" r:id="rId16"/>
      <w:footerReference w:type="first" r:id="rId17"/>
      <w:pgSz w:w="12240" w:h="15840"/>
      <w:pgMar w:top="1418" w:right="1701" w:bottom="1418" w:left="1701" w:header="708" w:footer="708" w:gutter="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1C62" w:rsidRDefault="00971C62">
      <w:r>
        <w:separator/>
      </w:r>
    </w:p>
  </w:endnote>
  <w:endnote w:type="continuationSeparator" w:id="0">
    <w:p w:rsidR="00971C62" w:rsidRDefault="00971C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0D61" w:rsidRDefault="00DD0D6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180" w:type="dxa"/>
      <w:jc w:val="center"/>
      <w:tblLook w:val="04A0" w:firstRow="1" w:lastRow="0" w:firstColumn="1" w:lastColumn="0" w:noHBand="0" w:noVBand="1"/>
    </w:tblPr>
    <w:tblGrid>
      <w:gridCol w:w="3060"/>
      <w:gridCol w:w="3060"/>
      <w:gridCol w:w="3060"/>
    </w:tblGrid>
    <w:tr w:rsidR="005175F7">
      <w:trPr>
        <w:jc w:val="center"/>
      </w:trPr>
      <w:tc>
        <w:tcPr>
          <w:tcW w:w="3060" w:type="dxa"/>
          <w:shd w:val="clear" w:color="auto" w:fill="auto"/>
          <w:tcMar>
            <w:left w:w="108" w:type="dxa"/>
          </w:tcMar>
        </w:tcPr>
        <w:p w:rsidR="005175F7" w:rsidRDefault="00A92EC5" w:rsidP="00A92EC5">
          <w:pPr>
            <w:pStyle w:val="Piedepgina"/>
            <w:spacing w:line="360" w:lineRule="auto"/>
            <w:jc w:val="center"/>
            <w:rPr>
              <w:b/>
              <w:sz w:val="8"/>
              <w:szCs w:val="8"/>
            </w:rPr>
          </w:pPr>
          <w:bookmarkStart w:id="1" w:name="_Hlk521935765"/>
          <w:bookmarkStart w:id="2" w:name="_Hlk521935766"/>
          <w:bookmarkStart w:id="3" w:name="_Hlk521935840"/>
          <w:bookmarkStart w:id="4" w:name="_Hlk521935841"/>
          <w:bookmarkStart w:id="5" w:name="_Hlk521935842"/>
          <w:bookmarkStart w:id="6" w:name="_Hlk521935843"/>
          <w:bookmarkStart w:id="7" w:name="_Hlk521935845"/>
          <w:bookmarkStart w:id="8" w:name="_Hlk521935846"/>
          <w:bookmarkStart w:id="9" w:name="_Hlk521935848"/>
          <w:bookmarkStart w:id="10" w:name="_Hlk521935849"/>
          <w:bookmarkStart w:id="11" w:name="_Hlk521935850"/>
          <w:bookmarkStart w:id="12" w:name="_Hlk521935851"/>
          <w:bookmarkStart w:id="13" w:name="_Hlk521935852"/>
          <w:bookmarkStart w:id="14" w:name="_Hlk521935853"/>
          <w:bookmarkStart w:id="15" w:name="_Hlk521935854"/>
          <w:bookmarkStart w:id="16" w:name="_Hlk521935855"/>
          <w:bookmarkStart w:id="17" w:name="_Hlk521935902"/>
          <w:bookmarkStart w:id="18" w:name="_Hlk521935903"/>
          <w:bookmarkStart w:id="19" w:name="_Hlk521935905"/>
          <w:bookmarkStart w:id="20" w:name="_Hlk521935906"/>
          <w:bookmarkStart w:id="21" w:name="_Hlk521937424"/>
          <w:bookmarkStart w:id="22" w:name="_Hlk521937425"/>
          <w:bookmarkStart w:id="23" w:name="_Hlk521937426"/>
          <w:bookmarkStart w:id="24" w:name="_Hlk521937427"/>
          <w:bookmarkStart w:id="25" w:name="_Hlk521946241"/>
          <w:bookmarkStart w:id="26" w:name="_Hlk521946242"/>
          <w:bookmarkStart w:id="27" w:name="_Hlk521946244"/>
          <w:bookmarkStart w:id="28" w:name="_Hlk521946245"/>
          <w:bookmarkStart w:id="29" w:name="_Hlk521946885"/>
          <w:bookmarkStart w:id="30" w:name="_Hlk521946886"/>
          <w:bookmarkStart w:id="31" w:name="_Hlk521946887"/>
          <w:bookmarkStart w:id="32" w:name="_Hlk521946888"/>
          <w:r>
            <w:rPr>
              <w:b/>
              <w:sz w:val="8"/>
              <w:szCs w:val="8"/>
            </w:rPr>
            <w:t>|</w:t>
          </w:r>
        </w:p>
        <w:p w:rsidR="005175F7" w:rsidRDefault="00E43E5C" w:rsidP="00A92EC5">
          <w:pPr>
            <w:pStyle w:val="Piedepgina"/>
            <w:spacing w:line="360" w:lineRule="auto"/>
            <w:jc w:val="center"/>
            <w:rPr>
              <w:b/>
              <w:sz w:val="18"/>
              <w:szCs w:val="18"/>
            </w:rPr>
          </w:pPr>
          <w:r>
            <w:rPr>
              <w:b/>
              <w:sz w:val="18"/>
              <w:szCs w:val="18"/>
            </w:rPr>
            <w:t>ELABORADO POR:</w:t>
          </w:r>
        </w:p>
        <w:p w:rsidR="005175F7" w:rsidRDefault="003D4C11" w:rsidP="00A92EC5">
          <w:pPr>
            <w:pStyle w:val="Piedepgina"/>
            <w:spacing w:line="360" w:lineRule="auto"/>
            <w:jc w:val="center"/>
            <w:rPr>
              <w:sz w:val="18"/>
              <w:szCs w:val="18"/>
            </w:rPr>
          </w:pPr>
          <w:r>
            <w:rPr>
              <w:sz w:val="18"/>
              <w:szCs w:val="18"/>
            </w:rPr>
            <w:t>N.R.</w:t>
          </w:r>
        </w:p>
      </w:tc>
      <w:tc>
        <w:tcPr>
          <w:tcW w:w="3060" w:type="dxa"/>
          <w:shd w:val="clear" w:color="auto" w:fill="auto"/>
          <w:tcMar>
            <w:left w:w="108" w:type="dxa"/>
          </w:tcMar>
        </w:tcPr>
        <w:p w:rsidR="005175F7" w:rsidRDefault="005175F7" w:rsidP="00A92EC5">
          <w:pPr>
            <w:pStyle w:val="Piedepgina"/>
            <w:spacing w:line="360" w:lineRule="auto"/>
            <w:jc w:val="center"/>
            <w:rPr>
              <w:b/>
              <w:sz w:val="8"/>
              <w:szCs w:val="8"/>
            </w:rPr>
          </w:pPr>
        </w:p>
        <w:p w:rsidR="005175F7" w:rsidRDefault="00E43E5C" w:rsidP="00A92EC5">
          <w:pPr>
            <w:pStyle w:val="Piedepgina"/>
            <w:spacing w:line="360" w:lineRule="auto"/>
            <w:jc w:val="center"/>
            <w:rPr>
              <w:b/>
              <w:sz w:val="18"/>
              <w:szCs w:val="18"/>
            </w:rPr>
          </w:pPr>
          <w:r>
            <w:rPr>
              <w:b/>
              <w:sz w:val="18"/>
              <w:szCs w:val="18"/>
            </w:rPr>
            <w:t>REVISADO POR:</w:t>
          </w:r>
        </w:p>
        <w:p w:rsidR="005175F7" w:rsidRDefault="003D4C11" w:rsidP="00A92EC5">
          <w:pPr>
            <w:pStyle w:val="Piedepgina"/>
            <w:spacing w:line="360" w:lineRule="auto"/>
            <w:jc w:val="center"/>
            <w:rPr>
              <w:sz w:val="18"/>
              <w:szCs w:val="18"/>
            </w:rPr>
          </w:pPr>
          <w:r>
            <w:rPr>
              <w:sz w:val="18"/>
              <w:szCs w:val="18"/>
            </w:rPr>
            <w:t>N.R.</w:t>
          </w:r>
        </w:p>
      </w:tc>
      <w:tc>
        <w:tcPr>
          <w:tcW w:w="3060" w:type="dxa"/>
          <w:shd w:val="clear" w:color="auto" w:fill="auto"/>
          <w:tcMar>
            <w:left w:w="108" w:type="dxa"/>
          </w:tcMar>
        </w:tcPr>
        <w:p w:rsidR="005175F7" w:rsidRDefault="005175F7" w:rsidP="00A92EC5">
          <w:pPr>
            <w:pStyle w:val="Piedepgina"/>
            <w:spacing w:line="360" w:lineRule="auto"/>
            <w:jc w:val="center"/>
            <w:rPr>
              <w:b/>
              <w:sz w:val="8"/>
              <w:szCs w:val="8"/>
            </w:rPr>
          </w:pPr>
        </w:p>
        <w:p w:rsidR="005175F7" w:rsidRDefault="00E43E5C" w:rsidP="00A92EC5">
          <w:pPr>
            <w:pStyle w:val="Piedepgina"/>
            <w:spacing w:line="360" w:lineRule="auto"/>
            <w:jc w:val="center"/>
            <w:rPr>
              <w:sz w:val="18"/>
              <w:szCs w:val="18"/>
            </w:rPr>
          </w:pPr>
          <w:r>
            <w:rPr>
              <w:b/>
              <w:sz w:val="18"/>
              <w:szCs w:val="18"/>
            </w:rPr>
            <w:t>APROBADO POR:</w:t>
          </w:r>
        </w:p>
        <w:p w:rsidR="005175F7" w:rsidRDefault="003D4C11" w:rsidP="00A92EC5">
          <w:pPr>
            <w:pStyle w:val="Piedepgina"/>
            <w:spacing w:line="360" w:lineRule="auto"/>
            <w:jc w:val="center"/>
            <w:rPr>
              <w:sz w:val="18"/>
              <w:szCs w:val="18"/>
            </w:rPr>
          </w:pPr>
          <w:bookmarkStart w:id="33" w:name="OLE_LINK1"/>
          <w:r>
            <w:rPr>
              <w:sz w:val="18"/>
              <w:szCs w:val="18"/>
            </w:rPr>
            <w:t>J.F.O.</w:t>
          </w:r>
        </w:p>
      </w:tc>
    </w:tr>
  </w:tbl>
  <w:p w:rsidR="005175F7" w:rsidRDefault="00E43E5C">
    <w:pPr>
      <w:jc w:val="center"/>
      <w:rPr>
        <w:rFonts w:eastAsiaTheme="minorHAnsi"/>
        <w:b/>
        <w:bCs/>
        <w:sz w:val="16"/>
        <w:szCs w:val="16"/>
        <w:lang w:eastAsia="en-US"/>
      </w:rPr>
    </w:pPr>
    <w:r>
      <w:rPr>
        <w:rFonts w:eastAsiaTheme="minorHAnsi"/>
        <w:i/>
        <w:iCs/>
        <w:sz w:val="16"/>
        <w:szCs w:val="16"/>
        <w:lang w:eastAsia="en-US"/>
      </w:rPr>
      <w:t xml:space="preserve">La información contenida en el presente documento es de carácter </w:t>
    </w:r>
    <w:r>
      <w:rPr>
        <w:rFonts w:eastAsiaTheme="minorHAnsi"/>
        <w:b/>
        <w:i/>
        <w:iCs/>
        <w:sz w:val="16"/>
        <w:szCs w:val="16"/>
        <w:lang w:eastAsia="en-US"/>
      </w:rPr>
      <w:t xml:space="preserve">Confidencial </w:t>
    </w:r>
    <w:r>
      <w:rPr>
        <w:rFonts w:eastAsiaTheme="minorHAnsi"/>
        <w:i/>
        <w:iCs/>
        <w:sz w:val="16"/>
        <w:szCs w:val="16"/>
        <w:lang w:eastAsia="en-US"/>
      </w:rPr>
      <w:t xml:space="preserve">y de uso exclusivo de </w:t>
    </w:r>
    <w:r>
      <w:rPr>
        <w:rFonts w:eastAsiaTheme="minorHAnsi"/>
        <w:b/>
        <w:bCs/>
        <w:sz w:val="16"/>
        <w:szCs w:val="16"/>
        <w:lang w:eastAsia="en-US"/>
      </w:rPr>
      <w:t>La Universidad de</w:t>
    </w:r>
  </w:p>
  <w:p w:rsidR="005175F7" w:rsidRDefault="00E43E5C">
    <w:pPr>
      <w:jc w:val="center"/>
    </w:pPr>
    <w:r>
      <w:rPr>
        <w:rFonts w:eastAsiaTheme="minorHAnsi"/>
        <w:b/>
        <w:bCs/>
        <w:sz w:val="16"/>
        <w:szCs w:val="16"/>
        <w:lang w:eastAsia="en-US"/>
      </w:rPr>
      <w:t>los Andes</w:t>
    </w:r>
    <w:r>
      <w:rPr>
        <w:rFonts w:eastAsiaTheme="minorHAnsi"/>
        <w:b/>
        <w:bCs/>
        <w:i/>
        <w:iCs/>
        <w:sz w:val="16"/>
        <w:szCs w:val="16"/>
        <w:lang w:eastAsia="en-US"/>
      </w:rPr>
      <w:t xml:space="preserve">. </w:t>
    </w:r>
    <w:r>
      <w:rPr>
        <w:rFonts w:eastAsiaTheme="minorHAnsi"/>
        <w:i/>
        <w:iCs/>
        <w:sz w:val="16"/>
        <w:szCs w:val="16"/>
        <w:lang w:eastAsia="en-US"/>
      </w:rPr>
      <w:t>Las personas que lo reciben son responsables por su seguridad y prevención del uso indebido</w:t>
    </w:r>
    <w:bookmarkEnd w:id="33"/>
    <w:r>
      <w:rPr>
        <w:rFonts w:eastAsiaTheme="minorHAnsi"/>
        <w:sz w:val="16"/>
        <w:szCs w:val="16"/>
        <w:lang w:eastAsia="en-US"/>
      </w:rPr>
      <w:t>.</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0D61" w:rsidRDefault="00DD0D6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1C62" w:rsidRDefault="00971C62">
      <w:r>
        <w:separator/>
      </w:r>
    </w:p>
  </w:footnote>
  <w:footnote w:type="continuationSeparator" w:id="0">
    <w:p w:rsidR="00971C62" w:rsidRDefault="00971C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0D61" w:rsidRDefault="00DD0D6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180" w:type="dxa"/>
      <w:jc w:val="center"/>
      <w:tblLook w:val="04A0" w:firstRow="1" w:lastRow="0" w:firstColumn="1" w:lastColumn="0" w:noHBand="0" w:noVBand="1"/>
    </w:tblPr>
    <w:tblGrid>
      <w:gridCol w:w="2723"/>
      <w:gridCol w:w="2152"/>
      <w:gridCol w:w="2152"/>
      <w:gridCol w:w="2153"/>
    </w:tblGrid>
    <w:tr w:rsidR="005175F7">
      <w:trPr>
        <w:trHeight w:val="253"/>
        <w:jc w:val="center"/>
      </w:trPr>
      <w:tc>
        <w:tcPr>
          <w:tcW w:w="2722" w:type="dxa"/>
          <w:vMerge w:val="restart"/>
          <w:shd w:val="clear" w:color="auto" w:fill="auto"/>
          <w:tcMar>
            <w:left w:w="108" w:type="dxa"/>
          </w:tcMar>
          <w:vAlign w:val="center"/>
        </w:tcPr>
        <w:p w:rsidR="005175F7" w:rsidRDefault="00E43E5C">
          <w:pPr>
            <w:pStyle w:val="Encabezado"/>
            <w:jc w:val="center"/>
            <w:rPr>
              <w:lang w:val="es-ES"/>
            </w:rPr>
          </w:pPr>
          <w:r>
            <w:rPr>
              <w:noProof/>
            </w:rPr>
            <w:drawing>
              <wp:inline distT="0" distB="0" distL="0" distR="0">
                <wp:extent cx="1337310" cy="51435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 Imagen"/>
                        <pic:cNvPicPr>
                          <a:picLocks noChangeAspect="1" noChangeArrowheads="1"/>
                        </pic:cNvPicPr>
                      </pic:nvPicPr>
                      <pic:blipFill>
                        <a:blip r:embed="rId1"/>
                        <a:srcRect b="3861"/>
                        <a:stretch>
                          <a:fillRect/>
                        </a:stretch>
                      </pic:blipFill>
                      <pic:spPr bwMode="auto">
                        <a:xfrm>
                          <a:off x="0" y="0"/>
                          <a:ext cx="1337310" cy="514350"/>
                        </a:xfrm>
                        <a:prstGeom prst="rect">
                          <a:avLst/>
                        </a:prstGeom>
                        <a:noFill/>
                        <a:ln w="9525">
                          <a:noFill/>
                          <a:miter lim="800000"/>
                          <a:headEnd/>
                          <a:tailEnd/>
                        </a:ln>
                      </pic:spPr>
                    </pic:pic>
                  </a:graphicData>
                </a:graphic>
              </wp:inline>
            </w:drawing>
          </w:r>
        </w:p>
      </w:tc>
      <w:tc>
        <w:tcPr>
          <w:tcW w:w="6457" w:type="dxa"/>
          <w:gridSpan w:val="3"/>
          <w:shd w:val="clear" w:color="auto" w:fill="auto"/>
          <w:tcMar>
            <w:left w:w="108" w:type="dxa"/>
          </w:tcMar>
          <w:vAlign w:val="center"/>
        </w:tcPr>
        <w:p w:rsidR="005175F7" w:rsidRDefault="00E43E5C">
          <w:pPr>
            <w:pStyle w:val="Encabezado"/>
            <w:jc w:val="center"/>
            <w:rPr>
              <w:b/>
            </w:rPr>
          </w:pPr>
          <w:r>
            <w:rPr>
              <w:b/>
            </w:rPr>
            <w:t>Departamento de Ingeniería Eléctrica y Electrónica</w:t>
          </w:r>
        </w:p>
      </w:tc>
    </w:tr>
    <w:tr w:rsidR="005175F7">
      <w:trPr>
        <w:trHeight w:val="253"/>
        <w:jc w:val="center"/>
      </w:trPr>
      <w:tc>
        <w:tcPr>
          <w:tcW w:w="2722" w:type="dxa"/>
          <w:vMerge/>
          <w:shd w:val="clear" w:color="auto" w:fill="auto"/>
          <w:tcMar>
            <w:left w:w="108" w:type="dxa"/>
          </w:tcMar>
        </w:tcPr>
        <w:p w:rsidR="005175F7" w:rsidRDefault="005175F7">
          <w:pPr>
            <w:pStyle w:val="Encabezado"/>
          </w:pPr>
        </w:p>
      </w:tc>
      <w:tc>
        <w:tcPr>
          <w:tcW w:w="6457" w:type="dxa"/>
          <w:gridSpan w:val="3"/>
          <w:shd w:val="clear" w:color="auto" w:fill="auto"/>
          <w:tcMar>
            <w:left w:w="108" w:type="dxa"/>
          </w:tcMar>
          <w:vAlign w:val="center"/>
        </w:tcPr>
        <w:p w:rsidR="005175F7" w:rsidRDefault="00E43E5C">
          <w:pPr>
            <w:pStyle w:val="Encabezado"/>
            <w:jc w:val="center"/>
            <w:rPr>
              <w:b/>
            </w:rPr>
          </w:pPr>
          <w:r>
            <w:rPr>
              <w:b/>
            </w:rPr>
            <w:t>Laboratorio de Ingeniería Eléctrica y Electrónica</w:t>
          </w:r>
        </w:p>
      </w:tc>
    </w:tr>
    <w:tr w:rsidR="005175F7">
      <w:trPr>
        <w:trHeight w:val="253"/>
        <w:jc w:val="center"/>
      </w:trPr>
      <w:tc>
        <w:tcPr>
          <w:tcW w:w="2722" w:type="dxa"/>
          <w:vMerge/>
          <w:shd w:val="clear" w:color="auto" w:fill="auto"/>
          <w:tcMar>
            <w:left w:w="108" w:type="dxa"/>
          </w:tcMar>
        </w:tcPr>
        <w:p w:rsidR="005175F7" w:rsidRDefault="005175F7">
          <w:pPr>
            <w:pStyle w:val="Encabezado"/>
          </w:pPr>
        </w:p>
      </w:tc>
      <w:tc>
        <w:tcPr>
          <w:tcW w:w="6457" w:type="dxa"/>
          <w:gridSpan w:val="3"/>
          <w:shd w:val="clear" w:color="auto" w:fill="auto"/>
          <w:tcMar>
            <w:left w:w="108" w:type="dxa"/>
          </w:tcMar>
          <w:vAlign w:val="center"/>
        </w:tcPr>
        <w:p w:rsidR="005175F7" w:rsidRDefault="00E43E5C">
          <w:pPr>
            <w:pStyle w:val="Encabezado"/>
            <w:jc w:val="center"/>
            <w:rPr>
              <w:b/>
            </w:rPr>
          </w:pPr>
          <w:r>
            <w:rPr>
              <w:b/>
            </w:rPr>
            <w:t>Centro de Microelectrónica Universidad de los Andes</w:t>
          </w:r>
        </w:p>
      </w:tc>
    </w:tr>
    <w:tr w:rsidR="005175F7">
      <w:trPr>
        <w:trHeight w:val="253"/>
        <w:jc w:val="center"/>
      </w:trPr>
      <w:tc>
        <w:tcPr>
          <w:tcW w:w="2722" w:type="dxa"/>
          <w:vMerge/>
          <w:shd w:val="clear" w:color="auto" w:fill="auto"/>
          <w:tcMar>
            <w:left w:w="108" w:type="dxa"/>
          </w:tcMar>
        </w:tcPr>
        <w:p w:rsidR="005175F7" w:rsidRDefault="005175F7">
          <w:pPr>
            <w:pStyle w:val="Encabezado"/>
          </w:pPr>
        </w:p>
      </w:tc>
      <w:tc>
        <w:tcPr>
          <w:tcW w:w="6457" w:type="dxa"/>
          <w:gridSpan w:val="3"/>
          <w:shd w:val="clear" w:color="auto" w:fill="auto"/>
          <w:tcMar>
            <w:left w:w="108" w:type="dxa"/>
          </w:tcMar>
          <w:vAlign w:val="center"/>
        </w:tcPr>
        <w:p w:rsidR="005175F7" w:rsidRDefault="00E43E5C">
          <w:pPr>
            <w:pStyle w:val="Encabezado"/>
            <w:jc w:val="center"/>
            <w:rPr>
              <w:b/>
            </w:rPr>
          </w:pPr>
          <w:r>
            <w:rPr>
              <w:b/>
            </w:rPr>
            <w:t>Línea de Biosensores y Microsistemas</w:t>
          </w:r>
        </w:p>
      </w:tc>
    </w:tr>
    <w:tr w:rsidR="005175F7">
      <w:trPr>
        <w:trHeight w:val="253"/>
        <w:jc w:val="center"/>
      </w:trPr>
      <w:tc>
        <w:tcPr>
          <w:tcW w:w="2722" w:type="dxa"/>
          <w:vMerge/>
          <w:shd w:val="clear" w:color="auto" w:fill="auto"/>
          <w:tcMar>
            <w:left w:w="108" w:type="dxa"/>
          </w:tcMar>
        </w:tcPr>
        <w:p w:rsidR="005175F7" w:rsidRDefault="005175F7">
          <w:pPr>
            <w:pStyle w:val="Encabezado"/>
          </w:pPr>
        </w:p>
      </w:tc>
      <w:tc>
        <w:tcPr>
          <w:tcW w:w="6457" w:type="dxa"/>
          <w:gridSpan w:val="3"/>
          <w:shd w:val="clear" w:color="auto" w:fill="auto"/>
          <w:tcMar>
            <w:left w:w="108" w:type="dxa"/>
          </w:tcMar>
          <w:vAlign w:val="center"/>
        </w:tcPr>
        <w:p w:rsidR="005175F7" w:rsidRDefault="00E43E5C" w:rsidP="003D4C11">
          <w:pPr>
            <w:pStyle w:val="Encabezado"/>
            <w:jc w:val="center"/>
            <w:rPr>
              <w:b/>
            </w:rPr>
          </w:pPr>
          <w:r>
            <w:rPr>
              <w:b/>
            </w:rPr>
            <w:t xml:space="preserve">Protocolo de </w:t>
          </w:r>
          <w:r w:rsidR="003D4C11">
            <w:rPr>
              <w:b/>
            </w:rPr>
            <w:t>Manufactura</w:t>
          </w:r>
        </w:p>
      </w:tc>
    </w:tr>
    <w:tr w:rsidR="005175F7">
      <w:trPr>
        <w:trHeight w:val="253"/>
        <w:jc w:val="center"/>
      </w:trPr>
      <w:tc>
        <w:tcPr>
          <w:tcW w:w="2722" w:type="dxa"/>
          <w:vMerge/>
          <w:shd w:val="clear" w:color="auto" w:fill="auto"/>
          <w:tcMar>
            <w:left w:w="108" w:type="dxa"/>
          </w:tcMar>
        </w:tcPr>
        <w:p w:rsidR="005175F7" w:rsidRDefault="005175F7">
          <w:pPr>
            <w:pStyle w:val="Encabezado"/>
          </w:pPr>
        </w:p>
      </w:tc>
      <w:tc>
        <w:tcPr>
          <w:tcW w:w="6457" w:type="dxa"/>
          <w:gridSpan w:val="3"/>
          <w:shd w:val="clear" w:color="auto" w:fill="auto"/>
          <w:tcMar>
            <w:left w:w="108" w:type="dxa"/>
          </w:tcMar>
          <w:vAlign w:val="center"/>
        </w:tcPr>
        <w:p w:rsidR="003D4C11" w:rsidRDefault="003D4C11" w:rsidP="003D4C11">
          <w:pPr>
            <w:pStyle w:val="Encabezado"/>
            <w:jc w:val="center"/>
            <w:rPr>
              <w:b/>
            </w:rPr>
          </w:pPr>
          <w:r>
            <w:rPr>
              <w:b/>
            </w:rPr>
            <w:t>Síntesis de Magnetita por Co-precipitación Química</w:t>
          </w:r>
        </w:p>
      </w:tc>
    </w:tr>
    <w:tr w:rsidR="005175F7">
      <w:trPr>
        <w:trHeight w:val="253"/>
        <w:jc w:val="center"/>
      </w:trPr>
      <w:tc>
        <w:tcPr>
          <w:tcW w:w="2722" w:type="dxa"/>
          <w:shd w:val="clear" w:color="auto" w:fill="auto"/>
          <w:tcMar>
            <w:left w:w="108" w:type="dxa"/>
          </w:tcMar>
          <w:vAlign w:val="center"/>
        </w:tcPr>
        <w:p w:rsidR="005175F7" w:rsidRDefault="00FB1AAF">
          <w:pPr>
            <w:pStyle w:val="Encabezado"/>
            <w:rPr>
              <w:sz w:val="16"/>
              <w:szCs w:val="16"/>
            </w:rPr>
          </w:pPr>
          <w:r>
            <w:rPr>
              <w:sz w:val="16"/>
              <w:szCs w:val="16"/>
            </w:rPr>
            <w:t>Fecha: 25 de enero de 2018</w:t>
          </w:r>
        </w:p>
      </w:tc>
      <w:tc>
        <w:tcPr>
          <w:tcW w:w="2152" w:type="dxa"/>
          <w:shd w:val="clear" w:color="auto" w:fill="auto"/>
          <w:tcMar>
            <w:left w:w="108" w:type="dxa"/>
          </w:tcMar>
          <w:vAlign w:val="center"/>
        </w:tcPr>
        <w:p w:rsidR="005175F7" w:rsidRDefault="00E43E5C">
          <w:pPr>
            <w:pStyle w:val="Encabezado"/>
            <w:jc w:val="center"/>
            <w:rPr>
              <w:sz w:val="16"/>
              <w:szCs w:val="16"/>
            </w:rPr>
          </w:pPr>
          <w:r>
            <w:rPr>
              <w:sz w:val="16"/>
              <w:szCs w:val="16"/>
            </w:rPr>
            <w:t xml:space="preserve">Código: </w:t>
          </w:r>
          <w:r w:rsidR="003D4C11">
            <w:rPr>
              <w:sz w:val="16"/>
              <w:szCs w:val="16"/>
            </w:rPr>
            <w:t>PMF201801</w:t>
          </w:r>
        </w:p>
      </w:tc>
      <w:tc>
        <w:tcPr>
          <w:tcW w:w="2152" w:type="dxa"/>
          <w:shd w:val="clear" w:color="auto" w:fill="auto"/>
          <w:tcMar>
            <w:left w:w="108" w:type="dxa"/>
          </w:tcMar>
          <w:vAlign w:val="center"/>
        </w:tcPr>
        <w:p w:rsidR="005175F7" w:rsidRDefault="00E43E5C">
          <w:pPr>
            <w:pStyle w:val="Encabezado"/>
            <w:jc w:val="center"/>
          </w:pPr>
          <w:r>
            <w:rPr>
              <w:sz w:val="16"/>
              <w:szCs w:val="16"/>
            </w:rPr>
            <w:t xml:space="preserve">Página: </w:t>
          </w:r>
          <w:r>
            <w:rPr>
              <w:sz w:val="16"/>
              <w:szCs w:val="16"/>
            </w:rPr>
            <w:fldChar w:fldCharType="begin"/>
          </w:r>
          <w:r>
            <w:instrText>PAGE \* ARABIC</w:instrText>
          </w:r>
          <w:r>
            <w:fldChar w:fldCharType="separate"/>
          </w:r>
          <w:r w:rsidR="00DD0D61">
            <w:rPr>
              <w:noProof/>
            </w:rPr>
            <w:t>4</w:t>
          </w:r>
          <w:r>
            <w:fldChar w:fldCharType="end"/>
          </w:r>
          <w:r>
            <w:rPr>
              <w:sz w:val="16"/>
              <w:szCs w:val="16"/>
            </w:rPr>
            <w:t xml:space="preserve"> de </w:t>
          </w:r>
          <w:r>
            <w:rPr>
              <w:sz w:val="16"/>
              <w:szCs w:val="16"/>
            </w:rPr>
            <w:fldChar w:fldCharType="begin"/>
          </w:r>
          <w:r>
            <w:instrText>NUMPAGES \* ARABIC</w:instrText>
          </w:r>
          <w:r>
            <w:fldChar w:fldCharType="separate"/>
          </w:r>
          <w:r w:rsidR="00DD0D61">
            <w:rPr>
              <w:noProof/>
            </w:rPr>
            <w:t>6</w:t>
          </w:r>
          <w:r>
            <w:fldChar w:fldCharType="end"/>
          </w:r>
        </w:p>
      </w:tc>
      <w:tc>
        <w:tcPr>
          <w:tcW w:w="2153" w:type="dxa"/>
          <w:shd w:val="clear" w:color="auto" w:fill="auto"/>
          <w:tcMar>
            <w:left w:w="108" w:type="dxa"/>
          </w:tcMar>
          <w:vAlign w:val="center"/>
        </w:tcPr>
        <w:p w:rsidR="005175F7" w:rsidRDefault="00E43E5C">
          <w:pPr>
            <w:pStyle w:val="Encabezado"/>
            <w:jc w:val="center"/>
            <w:rPr>
              <w:sz w:val="16"/>
              <w:szCs w:val="16"/>
            </w:rPr>
          </w:pPr>
          <w:r>
            <w:rPr>
              <w:sz w:val="16"/>
              <w:szCs w:val="16"/>
            </w:rPr>
            <w:t>Versión: 1.0</w:t>
          </w:r>
        </w:p>
      </w:tc>
    </w:tr>
  </w:tbl>
  <w:sdt>
    <w:sdtPr>
      <w:id w:val="-393746413"/>
      <w:docPartObj>
        <w:docPartGallery w:val="Watermarks"/>
        <w:docPartUnique/>
      </w:docPartObj>
    </w:sdtPr>
    <w:sdtContent>
      <w:p w:rsidR="005175F7" w:rsidRDefault="00DD0D61">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50" type="#_x0000_t136" style="position:absolute;left:0;text-align:left;margin-left:0;margin-top:0;width:527.85pt;height:131.95pt;rotation:315;z-index:-251657216;mso-position-horizontal:center;mso-position-horizontal-relative:margin;mso-position-vertical:center;mso-position-vertical-relative:margin" o:allowincell="f" fillcolor="silver" stroked="f">
              <v:fill opacity=".5"/>
              <v:textpath style="font-family:&quot;calibri&quot;;font-size:1pt" string="CONFIDENCIAL"/>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5F7" w:rsidRDefault="00E43E5C">
    <w:pPr>
      <w:pStyle w:val="Encabezado"/>
      <w:jc w:val="center"/>
    </w:pPr>
    <w:r>
      <w:rPr>
        <w:noProof/>
      </w:rPr>
      <w:drawing>
        <wp:inline distT="0" distB="0" distL="0" distR="0">
          <wp:extent cx="2834640" cy="1090295"/>
          <wp:effectExtent l="0" t="0" r="0" b="0"/>
          <wp:docPr id="6" name="Image1"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cabezote_logo_uniandes.png"/>
                  <pic:cNvPicPr>
                    <a:picLocks noChangeAspect="1" noChangeArrowheads="1"/>
                  </pic:cNvPicPr>
                </pic:nvPicPr>
                <pic:blipFill>
                  <a:blip r:embed="rId1"/>
                  <a:srcRect b="3861"/>
                  <a:stretch>
                    <a:fillRect/>
                  </a:stretch>
                </pic:blipFill>
                <pic:spPr bwMode="auto">
                  <a:xfrm>
                    <a:off x="0" y="0"/>
                    <a:ext cx="2834640" cy="109029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66FAF"/>
    <w:multiLevelType w:val="hybridMultilevel"/>
    <w:tmpl w:val="D82ED6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389122A"/>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C215927"/>
    <w:multiLevelType w:val="hybridMultilevel"/>
    <w:tmpl w:val="ECEE19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72B615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98339C6"/>
    <w:multiLevelType w:val="multilevel"/>
    <w:tmpl w:val="24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2D0D7DA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565A9D"/>
    <w:multiLevelType w:val="hybridMultilevel"/>
    <w:tmpl w:val="E528F3B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E6A1E06"/>
    <w:multiLevelType w:val="multilevel"/>
    <w:tmpl w:val="247E7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6C06ECA"/>
    <w:multiLevelType w:val="multilevel"/>
    <w:tmpl w:val="24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4F0076B6"/>
    <w:multiLevelType w:val="multilevel"/>
    <w:tmpl w:val="02D86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5F85A3B"/>
    <w:multiLevelType w:val="hybridMultilevel"/>
    <w:tmpl w:val="95DEEF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F190CE5"/>
    <w:multiLevelType w:val="hybridMultilevel"/>
    <w:tmpl w:val="C7D6F29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6A353A5C"/>
    <w:multiLevelType w:val="multilevel"/>
    <w:tmpl w:val="17C41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04E40A4"/>
    <w:multiLevelType w:val="hybridMultilevel"/>
    <w:tmpl w:val="381858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78797B10"/>
    <w:multiLevelType w:val="multilevel"/>
    <w:tmpl w:val="E04EBF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0C7CA7"/>
    <w:multiLevelType w:val="multilevel"/>
    <w:tmpl w:val="DD0227F0"/>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7"/>
  </w:num>
  <w:num w:numId="2">
    <w:abstractNumId w:val="14"/>
  </w:num>
  <w:num w:numId="3">
    <w:abstractNumId w:val="12"/>
  </w:num>
  <w:num w:numId="4">
    <w:abstractNumId w:val="15"/>
  </w:num>
  <w:num w:numId="5">
    <w:abstractNumId w:val="9"/>
  </w:num>
  <w:num w:numId="6">
    <w:abstractNumId w:val="13"/>
  </w:num>
  <w:num w:numId="7">
    <w:abstractNumId w:val="6"/>
  </w:num>
  <w:num w:numId="8">
    <w:abstractNumId w:val="10"/>
  </w:num>
  <w:num w:numId="9">
    <w:abstractNumId w:val="1"/>
  </w:num>
  <w:num w:numId="10">
    <w:abstractNumId w:val="2"/>
  </w:num>
  <w:num w:numId="11">
    <w:abstractNumId w:val="11"/>
  </w:num>
  <w:num w:numId="12">
    <w:abstractNumId w:val="0"/>
  </w:num>
  <w:num w:numId="13">
    <w:abstractNumId w:val="8"/>
  </w:num>
  <w:num w:numId="14">
    <w:abstractNumId w:val="5"/>
  </w:num>
  <w:num w:numId="15">
    <w:abstractNumId w:val="4"/>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5F7"/>
    <w:rsid w:val="00010A13"/>
    <w:rsid w:val="00042433"/>
    <w:rsid w:val="000E01A5"/>
    <w:rsid w:val="001206B5"/>
    <w:rsid w:val="00176A17"/>
    <w:rsid w:val="001D6720"/>
    <w:rsid w:val="001D7786"/>
    <w:rsid w:val="001E4E2F"/>
    <w:rsid w:val="001F73EC"/>
    <w:rsid w:val="002464EB"/>
    <w:rsid w:val="00294DA7"/>
    <w:rsid w:val="00362B4D"/>
    <w:rsid w:val="00394034"/>
    <w:rsid w:val="003D4C11"/>
    <w:rsid w:val="003D545A"/>
    <w:rsid w:val="003E6B28"/>
    <w:rsid w:val="00413ED2"/>
    <w:rsid w:val="004221C9"/>
    <w:rsid w:val="0043177B"/>
    <w:rsid w:val="004610B1"/>
    <w:rsid w:val="00483F0E"/>
    <w:rsid w:val="004D4F01"/>
    <w:rsid w:val="004F6D03"/>
    <w:rsid w:val="0050189E"/>
    <w:rsid w:val="005074BA"/>
    <w:rsid w:val="005175F7"/>
    <w:rsid w:val="00520EDD"/>
    <w:rsid w:val="005311C9"/>
    <w:rsid w:val="005958AB"/>
    <w:rsid w:val="00602401"/>
    <w:rsid w:val="00664D78"/>
    <w:rsid w:val="00683698"/>
    <w:rsid w:val="0070396F"/>
    <w:rsid w:val="0079696A"/>
    <w:rsid w:val="007A0F10"/>
    <w:rsid w:val="00814502"/>
    <w:rsid w:val="008419EA"/>
    <w:rsid w:val="00876D7F"/>
    <w:rsid w:val="00891D10"/>
    <w:rsid w:val="008A7999"/>
    <w:rsid w:val="008C6190"/>
    <w:rsid w:val="008D1F75"/>
    <w:rsid w:val="009332E9"/>
    <w:rsid w:val="00971C62"/>
    <w:rsid w:val="009B4A6F"/>
    <w:rsid w:val="00A366B1"/>
    <w:rsid w:val="00A92EC5"/>
    <w:rsid w:val="00AF7AEA"/>
    <w:rsid w:val="00B00D83"/>
    <w:rsid w:val="00B409F4"/>
    <w:rsid w:val="00B739D1"/>
    <w:rsid w:val="00B97183"/>
    <w:rsid w:val="00BD3566"/>
    <w:rsid w:val="00BD4D1A"/>
    <w:rsid w:val="00C94B4F"/>
    <w:rsid w:val="00CD5D2A"/>
    <w:rsid w:val="00D74278"/>
    <w:rsid w:val="00DD0D61"/>
    <w:rsid w:val="00E07446"/>
    <w:rsid w:val="00E43E5C"/>
    <w:rsid w:val="00E9228E"/>
    <w:rsid w:val="00EA5A04"/>
    <w:rsid w:val="00ED51E0"/>
    <w:rsid w:val="00EE3F63"/>
    <w:rsid w:val="00F32258"/>
    <w:rsid w:val="00FB1AAF"/>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02EEFAFC-C906-4329-9866-E717B8A56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4C11"/>
    <w:pPr>
      <w:suppressAutoHyphens/>
      <w:spacing w:line="240" w:lineRule="auto"/>
      <w:jc w:val="both"/>
    </w:pPr>
    <w:rPr>
      <w:rFonts w:ascii="Arial" w:eastAsia="Arial" w:hAnsi="Arial" w:cs="Arial"/>
      <w:color w:val="000000"/>
      <w:lang w:eastAsia="es-CO"/>
    </w:rPr>
  </w:style>
  <w:style w:type="paragraph" w:styleId="Ttulo1">
    <w:name w:val="heading 1"/>
    <w:basedOn w:val="Normal"/>
    <w:next w:val="Normal"/>
    <w:link w:val="Ttulo1Car"/>
    <w:uiPriority w:val="9"/>
    <w:qFormat/>
    <w:rsid w:val="00FB1AAF"/>
    <w:pPr>
      <w:keepNext/>
      <w:keepLines/>
      <w:spacing w:before="240" w:after="240"/>
      <w:jc w:val="left"/>
      <w:outlineLvl w:val="0"/>
    </w:pPr>
    <w:rPr>
      <w:rFonts w:eastAsiaTheme="majorEastAsia" w:cstheme="majorBidi"/>
      <w:b/>
      <w:bCs/>
      <w:color w:val="auto"/>
      <w:sz w:val="26"/>
      <w:szCs w:val="28"/>
      <w:lang w:val="es-MX" w:eastAsia="es-MX"/>
    </w:rPr>
  </w:style>
  <w:style w:type="paragraph" w:styleId="Ttulo2">
    <w:name w:val="heading 2"/>
    <w:basedOn w:val="Normal"/>
    <w:link w:val="Ttulo2Car"/>
    <w:uiPriority w:val="9"/>
    <w:qFormat/>
    <w:rsid w:val="003D4C11"/>
    <w:pPr>
      <w:spacing w:before="240" w:after="240"/>
      <w:jc w:val="left"/>
      <w:outlineLvl w:val="1"/>
    </w:pPr>
    <w:rPr>
      <w:rFonts w:eastAsia="Times New Roman" w:cs="Times New Roman"/>
      <w:b/>
      <w:bCs/>
      <w:color w:val="00000A"/>
      <w:szCs w:val="36"/>
    </w:rPr>
  </w:style>
  <w:style w:type="paragraph" w:styleId="Ttulo3">
    <w:name w:val="heading 3"/>
    <w:basedOn w:val="Heading"/>
    <w:qFormat/>
    <w:pPr>
      <w:outlineLvl w:val="2"/>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qFormat/>
    <w:rsid w:val="0028650D"/>
    <w:rPr>
      <w:sz w:val="16"/>
      <w:szCs w:val="16"/>
    </w:rPr>
  </w:style>
  <w:style w:type="character" w:customStyle="1" w:styleId="TextodegloboCar">
    <w:name w:val="Texto de globo Car"/>
    <w:basedOn w:val="Fuentedeprrafopredeter"/>
    <w:link w:val="Textodeglobo"/>
    <w:uiPriority w:val="99"/>
    <w:semiHidden/>
    <w:qFormat/>
    <w:rsid w:val="0028650D"/>
    <w:rPr>
      <w:rFonts w:ascii="Tahoma" w:eastAsia="Arial" w:hAnsi="Tahoma" w:cs="Tahoma"/>
      <w:color w:val="000000"/>
      <w:sz w:val="16"/>
      <w:szCs w:val="16"/>
      <w:lang w:eastAsia="es-CO"/>
    </w:rPr>
  </w:style>
  <w:style w:type="character" w:customStyle="1" w:styleId="EncabezadoCar">
    <w:name w:val="Encabezado Car"/>
    <w:basedOn w:val="Fuentedeprrafopredeter"/>
    <w:link w:val="Encabezado"/>
    <w:uiPriority w:val="99"/>
    <w:qFormat/>
    <w:rsid w:val="007C002C"/>
    <w:rPr>
      <w:rFonts w:ascii="Arial" w:eastAsia="Arial" w:hAnsi="Arial" w:cs="Arial"/>
      <w:color w:val="000000"/>
      <w:lang w:eastAsia="es-CO"/>
    </w:rPr>
  </w:style>
  <w:style w:type="character" w:customStyle="1" w:styleId="PiedepginaCar">
    <w:name w:val="Pie de página Car"/>
    <w:basedOn w:val="Fuentedeprrafopredeter"/>
    <w:link w:val="Piedepgina"/>
    <w:uiPriority w:val="99"/>
    <w:qFormat/>
    <w:rsid w:val="007C002C"/>
    <w:rPr>
      <w:rFonts w:ascii="Arial" w:eastAsia="Arial" w:hAnsi="Arial" w:cs="Arial"/>
      <w:color w:val="000000"/>
      <w:lang w:eastAsia="es-CO"/>
    </w:rPr>
  </w:style>
  <w:style w:type="character" w:customStyle="1" w:styleId="TextocomentarioCar">
    <w:name w:val="Texto comentario Car"/>
    <w:basedOn w:val="Fuentedeprrafopredeter"/>
    <w:link w:val="Textocomentario"/>
    <w:qFormat/>
    <w:rsid w:val="00C845BD"/>
    <w:rPr>
      <w:rFonts w:ascii="Arial" w:eastAsia="Arial" w:hAnsi="Arial" w:cs="Arial"/>
      <w:color w:val="000000"/>
      <w:sz w:val="20"/>
      <w:szCs w:val="20"/>
      <w:lang w:eastAsia="es-CO"/>
    </w:rPr>
  </w:style>
  <w:style w:type="character" w:customStyle="1" w:styleId="InternetLink">
    <w:name w:val="Internet Link"/>
    <w:uiPriority w:val="99"/>
    <w:rsid w:val="008A5601"/>
    <w:rPr>
      <w:color w:val="0000FF"/>
      <w:u w:val="single"/>
    </w:rPr>
  </w:style>
  <w:style w:type="character" w:customStyle="1" w:styleId="BodyTextChar">
    <w:name w:val="Body Text Char"/>
    <w:basedOn w:val="Fuentedeprrafopredeter"/>
    <w:link w:val="TextBody"/>
    <w:qFormat/>
    <w:rsid w:val="000837B9"/>
    <w:rPr>
      <w:rFonts w:ascii="Verdana" w:eastAsia="Times New Roman" w:hAnsi="Verdana" w:cs="Times New Roman"/>
      <w:sz w:val="20"/>
      <w:szCs w:val="20"/>
      <w:lang w:val="es-MX" w:eastAsia="es-ES"/>
    </w:rPr>
  </w:style>
  <w:style w:type="character" w:customStyle="1" w:styleId="AsuntodelcomentarioCar">
    <w:name w:val="Asunto del comentario Car"/>
    <w:basedOn w:val="TextocomentarioCar"/>
    <w:link w:val="Asuntodelcomentario"/>
    <w:uiPriority w:val="99"/>
    <w:semiHidden/>
    <w:qFormat/>
    <w:rsid w:val="00D64975"/>
    <w:rPr>
      <w:rFonts w:ascii="Arial" w:eastAsia="Arial" w:hAnsi="Arial" w:cs="Arial"/>
      <w:b/>
      <w:bCs/>
      <w:color w:val="000000"/>
      <w:sz w:val="20"/>
      <w:szCs w:val="20"/>
      <w:lang w:eastAsia="es-CO"/>
    </w:rPr>
  </w:style>
  <w:style w:type="character" w:customStyle="1" w:styleId="SinespaciadoCar">
    <w:name w:val="Sin espaciado Car"/>
    <w:basedOn w:val="Fuentedeprrafopredeter"/>
    <w:link w:val="Sinespaciado"/>
    <w:uiPriority w:val="1"/>
    <w:qFormat/>
    <w:rsid w:val="00AD1F45"/>
    <w:rPr>
      <w:rFonts w:eastAsiaTheme="minorEastAsia"/>
      <w:lang w:val="es-ES"/>
    </w:rPr>
  </w:style>
  <w:style w:type="character" w:customStyle="1" w:styleId="Ttulo1Car">
    <w:name w:val="Título 1 Car"/>
    <w:basedOn w:val="Fuentedeprrafopredeter"/>
    <w:link w:val="Ttulo1"/>
    <w:uiPriority w:val="9"/>
    <w:qFormat/>
    <w:rsid w:val="00FB1AAF"/>
    <w:rPr>
      <w:rFonts w:ascii="Arial" w:eastAsiaTheme="majorEastAsia" w:hAnsi="Arial" w:cstheme="majorBidi"/>
      <w:b/>
      <w:bCs/>
      <w:sz w:val="26"/>
      <w:szCs w:val="28"/>
      <w:lang w:val="es-MX" w:eastAsia="es-MX"/>
    </w:rPr>
  </w:style>
  <w:style w:type="character" w:customStyle="1" w:styleId="Ttulo2Car">
    <w:name w:val="Título 2 Car"/>
    <w:basedOn w:val="Fuentedeprrafopredeter"/>
    <w:link w:val="Ttulo2"/>
    <w:uiPriority w:val="9"/>
    <w:qFormat/>
    <w:rsid w:val="003D4C11"/>
    <w:rPr>
      <w:rFonts w:ascii="Arial" w:eastAsia="Times New Roman" w:hAnsi="Arial" w:cs="Times New Roman"/>
      <w:b/>
      <w:bCs/>
      <w:color w:val="00000A"/>
      <w:szCs w:val="36"/>
      <w:lang w:eastAsia="es-CO"/>
    </w:rPr>
  </w:style>
  <w:style w:type="character" w:customStyle="1" w:styleId="smalltext">
    <w:name w:val="smalltext"/>
    <w:basedOn w:val="Fuentedeprrafopredeter"/>
    <w:qFormat/>
    <w:rsid w:val="004579A1"/>
  </w:style>
  <w:style w:type="character" w:styleId="nfasisintenso">
    <w:name w:val="Intense Emphasis"/>
    <w:basedOn w:val="Fuentedeprrafopredeter"/>
    <w:uiPriority w:val="21"/>
    <w:qFormat/>
    <w:rsid w:val="00AA77BD"/>
    <w:rPr>
      <w:i/>
      <w:iCs/>
      <w:color w:val="4F81BD" w:themeColor="accent1"/>
    </w:rPr>
  </w:style>
  <w:style w:type="character" w:customStyle="1" w:styleId="ListLabel1">
    <w:name w:val="ListLabel 1"/>
    <w:qFormat/>
    <w:rPr>
      <w:rFonts w:cs="Courier New"/>
    </w:rPr>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rsid w:val="000837B9"/>
    <w:rPr>
      <w:rFonts w:ascii="Verdana" w:eastAsia="Times New Roman" w:hAnsi="Verdana" w:cs="Times New Roman"/>
      <w:color w:val="00000A"/>
      <w:sz w:val="20"/>
      <w:szCs w:val="20"/>
      <w:lang w:val="es-MX" w:eastAsia="es-ES"/>
    </w:rPr>
  </w:style>
  <w:style w:type="paragraph" w:styleId="Lista">
    <w:name w:val="List"/>
    <w:basedOn w:val="TextBody"/>
    <w:rPr>
      <w:rFonts w:cs="FreeSans"/>
    </w:rPr>
  </w:style>
  <w:style w:type="paragraph" w:styleId="Descripcin">
    <w:name w:val="caption"/>
    <w:basedOn w:val="Normal"/>
    <w:qFormat/>
    <w:rsid w:val="003D4C11"/>
    <w:pPr>
      <w:suppressLineNumbers/>
      <w:jc w:val="center"/>
    </w:pPr>
    <w:rPr>
      <w:rFonts w:cs="FreeSans"/>
      <w:i/>
      <w:iCs/>
      <w:sz w:val="18"/>
      <w:szCs w:val="24"/>
    </w:rPr>
  </w:style>
  <w:style w:type="paragraph" w:customStyle="1" w:styleId="Index">
    <w:name w:val="Index"/>
    <w:basedOn w:val="Normal"/>
    <w:qFormat/>
    <w:pPr>
      <w:suppressLineNumbers/>
    </w:pPr>
    <w:rPr>
      <w:rFonts w:cs="FreeSans"/>
    </w:rPr>
  </w:style>
  <w:style w:type="paragraph" w:styleId="Textodeglobo">
    <w:name w:val="Balloon Text"/>
    <w:basedOn w:val="Normal"/>
    <w:link w:val="TextodegloboCar"/>
    <w:uiPriority w:val="99"/>
    <w:semiHidden/>
    <w:unhideWhenUsed/>
    <w:qFormat/>
    <w:rsid w:val="0028650D"/>
    <w:rPr>
      <w:rFonts w:ascii="Tahoma" w:hAnsi="Tahoma" w:cs="Tahoma"/>
      <w:sz w:val="16"/>
      <w:szCs w:val="16"/>
    </w:rPr>
  </w:style>
  <w:style w:type="paragraph" w:styleId="Encabezado">
    <w:name w:val="header"/>
    <w:basedOn w:val="Normal"/>
    <w:link w:val="EncabezadoCar"/>
    <w:uiPriority w:val="99"/>
    <w:unhideWhenUsed/>
    <w:rsid w:val="007C002C"/>
    <w:pPr>
      <w:tabs>
        <w:tab w:val="center" w:pos="4419"/>
        <w:tab w:val="right" w:pos="8838"/>
      </w:tabs>
    </w:pPr>
  </w:style>
  <w:style w:type="paragraph" w:styleId="Piedepgina">
    <w:name w:val="footer"/>
    <w:basedOn w:val="Normal"/>
    <w:link w:val="PiedepginaCar"/>
    <w:uiPriority w:val="99"/>
    <w:unhideWhenUsed/>
    <w:rsid w:val="007C002C"/>
    <w:pPr>
      <w:tabs>
        <w:tab w:val="center" w:pos="4419"/>
        <w:tab w:val="right" w:pos="8838"/>
      </w:tabs>
    </w:pPr>
  </w:style>
  <w:style w:type="paragraph" w:styleId="Prrafodelista">
    <w:name w:val="List Paragraph"/>
    <w:basedOn w:val="Normal"/>
    <w:uiPriority w:val="34"/>
    <w:qFormat/>
    <w:rsid w:val="00713676"/>
    <w:pPr>
      <w:ind w:left="720"/>
      <w:contextualSpacing/>
    </w:pPr>
  </w:style>
  <w:style w:type="paragraph" w:styleId="Textocomentario">
    <w:name w:val="annotation text"/>
    <w:basedOn w:val="Normal"/>
    <w:link w:val="TextocomentarioCar"/>
    <w:unhideWhenUsed/>
    <w:qFormat/>
    <w:rsid w:val="00C845BD"/>
    <w:rPr>
      <w:sz w:val="20"/>
      <w:szCs w:val="20"/>
    </w:rPr>
  </w:style>
  <w:style w:type="paragraph" w:styleId="NormalWeb">
    <w:name w:val="Normal (Web)"/>
    <w:basedOn w:val="Normal"/>
    <w:uiPriority w:val="99"/>
    <w:semiHidden/>
    <w:unhideWhenUsed/>
    <w:qFormat/>
    <w:rsid w:val="000A1BF7"/>
    <w:pPr>
      <w:spacing w:beforeAutospacing="1" w:afterAutospacing="1"/>
      <w:jc w:val="left"/>
    </w:pPr>
    <w:rPr>
      <w:rFonts w:ascii="Times New Roman" w:eastAsia="Times New Roman" w:hAnsi="Times New Roman" w:cs="Times New Roman"/>
      <w:color w:val="00000A"/>
      <w:sz w:val="24"/>
      <w:szCs w:val="24"/>
    </w:rPr>
  </w:style>
  <w:style w:type="paragraph" w:customStyle="1" w:styleId="Default">
    <w:name w:val="Default"/>
    <w:qFormat/>
    <w:rsid w:val="00DB2ACA"/>
    <w:pPr>
      <w:suppressAutoHyphens/>
      <w:spacing w:line="240" w:lineRule="auto"/>
    </w:pPr>
    <w:rPr>
      <w:rFonts w:ascii="Wingdings" w:eastAsia="Times New Roman" w:hAnsi="Wingdings" w:cs="Wingdings"/>
      <w:color w:val="000000"/>
      <w:sz w:val="24"/>
      <w:szCs w:val="24"/>
      <w:lang w:eastAsia="es-CO"/>
    </w:rPr>
  </w:style>
  <w:style w:type="paragraph" w:styleId="Asuntodelcomentario">
    <w:name w:val="annotation subject"/>
    <w:basedOn w:val="Textocomentario"/>
    <w:link w:val="AsuntodelcomentarioCar"/>
    <w:uiPriority w:val="99"/>
    <w:semiHidden/>
    <w:unhideWhenUsed/>
    <w:qFormat/>
    <w:rsid w:val="00D64975"/>
    <w:rPr>
      <w:b/>
      <w:bCs/>
    </w:rPr>
  </w:style>
  <w:style w:type="paragraph" w:styleId="Sinespaciado">
    <w:name w:val="No Spacing"/>
    <w:link w:val="SinespaciadoCar"/>
    <w:uiPriority w:val="1"/>
    <w:qFormat/>
    <w:rsid w:val="00AD1F45"/>
    <w:pPr>
      <w:suppressAutoHyphens/>
      <w:spacing w:line="240" w:lineRule="auto"/>
    </w:pPr>
    <w:rPr>
      <w:rFonts w:ascii="Calibri" w:eastAsiaTheme="minorEastAsia" w:hAnsi="Calibri"/>
      <w:lang w:val="es-ES"/>
    </w:rPr>
  </w:style>
  <w:style w:type="paragraph" w:styleId="Revisin">
    <w:name w:val="Revision"/>
    <w:uiPriority w:val="99"/>
    <w:semiHidden/>
    <w:qFormat/>
    <w:rsid w:val="00B012D7"/>
    <w:pPr>
      <w:suppressAutoHyphens/>
      <w:spacing w:line="240" w:lineRule="auto"/>
    </w:pPr>
    <w:rPr>
      <w:rFonts w:ascii="Arial" w:eastAsia="Arial" w:hAnsi="Arial" w:cs="Arial"/>
      <w:color w:val="000000"/>
      <w:lang w:eastAsia="es-CO"/>
    </w:rPr>
  </w:style>
  <w:style w:type="paragraph" w:styleId="Bibliografa">
    <w:name w:val="Bibliography"/>
    <w:basedOn w:val="Normal"/>
    <w:next w:val="Normal"/>
    <w:uiPriority w:val="37"/>
    <w:unhideWhenUsed/>
    <w:qFormat/>
    <w:rsid w:val="000F313A"/>
    <w:pPr>
      <w:spacing w:after="200" w:line="276" w:lineRule="auto"/>
      <w:jc w:val="left"/>
    </w:pPr>
    <w:rPr>
      <w:rFonts w:asciiTheme="minorHAnsi" w:eastAsiaTheme="minorEastAsia" w:hAnsiTheme="minorHAnsi" w:cstheme="minorBidi"/>
      <w:color w:val="00000A"/>
      <w:lang w:val="es-MX" w:eastAsia="es-MX"/>
    </w:rPr>
  </w:style>
  <w:style w:type="paragraph" w:customStyle="1" w:styleId="FrameContents">
    <w:name w:val="Frame Contents"/>
    <w:basedOn w:val="Normal"/>
    <w:qFormat/>
  </w:style>
  <w:style w:type="paragraph" w:customStyle="1" w:styleId="Quotations">
    <w:name w:val="Quotations"/>
    <w:basedOn w:val="Normal"/>
    <w:qFormat/>
  </w:style>
  <w:style w:type="paragraph" w:styleId="Ttulo">
    <w:name w:val="Title"/>
    <w:basedOn w:val="Heading"/>
    <w:qFormat/>
  </w:style>
  <w:style w:type="paragraph" w:styleId="Subttulo">
    <w:name w:val="Subtitle"/>
    <w:basedOn w:val="Heading"/>
    <w:qFormat/>
  </w:style>
  <w:style w:type="table" w:styleId="Tablaconcuadrcula">
    <w:name w:val="Table Grid"/>
    <w:basedOn w:val="Tablanormal"/>
    <w:uiPriority w:val="59"/>
    <w:rsid w:val="00533D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ED51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263485">
      <w:bodyDiv w:val="1"/>
      <w:marLeft w:val="0"/>
      <w:marRight w:val="0"/>
      <w:marTop w:val="0"/>
      <w:marBottom w:val="0"/>
      <w:divBdr>
        <w:top w:val="none" w:sz="0" w:space="0" w:color="auto"/>
        <w:left w:val="none" w:sz="0" w:space="0" w:color="auto"/>
        <w:bottom w:val="none" w:sz="0" w:space="0" w:color="auto"/>
        <w:right w:val="none" w:sz="0" w:space="0" w:color="auto"/>
      </w:divBdr>
    </w:div>
    <w:div w:id="21237658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Ado12</b:Tag>
    <b:SourceType>InternetSite</b:SourceType>
    <b:Guid>{1B5256A5-A743-46E9-B57F-0B9006607DBE}</b:Guid>
    <b:Title>Adobe</b:Title>
    <b:Year>2012</b:Year>
    <b:Author>
      <b:Author>
        <b:Corporate>Adobe</b:Corporate>
      </b:Author>
    </b:Author>
    <b:InternetSiteTitle>Illustrator/Herramientas</b:InternetSiteTitle>
    <b:YearAccessed>2013</b:YearAccessed>
    <b:MonthAccessed>Agosto</b:MonthAccessed>
    <b:DayAccessed>2</b:DayAccessed>
    <b:URL>http://help.adobe.com/es_ES/illustrator/cs/using/WS714a382cdf7d304e7e07d0100196cbc5f-6337a.html</b:URL>
    <b:RefOrder>1</b:RefOrder>
  </b:Source>
</b:Sources>
</file>

<file path=customXml/itemProps1.xml><?xml version="1.0" encoding="utf-8"?>
<ds:datastoreItem xmlns:ds="http://schemas.openxmlformats.org/officeDocument/2006/customXml" ds:itemID="{EE10A94F-0405-48C0-9A79-3BD513040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TotalTime>
  <Pages>1</Pages>
  <Words>1697</Words>
  <Characters>9336</Characters>
  <Application>Microsoft Office Word</Application>
  <DocSecurity>0</DocSecurity>
  <Lines>77</Lines>
  <Paragraphs>22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dc:creator>
  <cp:keywords/>
  <dc:description/>
  <cp:lastModifiedBy>Ingrid Nathaly Rangel Muñoz</cp:lastModifiedBy>
  <cp:revision>14</cp:revision>
  <cp:lastPrinted>2018-01-30T19:04:00Z</cp:lastPrinted>
  <dcterms:created xsi:type="dcterms:W3CDTF">2018-01-23T02:45:00Z</dcterms:created>
  <dcterms:modified xsi:type="dcterms:W3CDTF">2018-08-15T23:39:00Z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6th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y fmtid="{D5CDD505-2E9C-101B-9397-08002B2CF9AE}" pid="29" name="Mendeley Document_1">
    <vt:lpwstr>True</vt:lpwstr>
  </property>
  <property fmtid="{D5CDD505-2E9C-101B-9397-08002B2CF9AE}" pid="30" name="Mendeley Unique User Id_1">
    <vt:lpwstr>1845169b-cb16-386d-841d-32a5da4e391d</vt:lpwstr>
  </property>
  <property fmtid="{D5CDD505-2E9C-101B-9397-08002B2CF9AE}" pid="31" name="Mendeley Citation Style_1">
    <vt:lpwstr>http://www.zotero.org/styles/ieee</vt:lpwstr>
  </property>
</Properties>
</file>